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BC9" w:rsidRDefault="0031532F">
      <w:pPr>
        <w:pStyle w:val="Standard"/>
        <w:jc w:val="center"/>
      </w:pPr>
      <w:bookmarkStart w:id="0" w:name="_GoBack"/>
      <w:bookmarkEnd w:id="0"/>
      <w:r>
        <w:rPr>
          <w:rFonts w:ascii="標楷體" w:eastAsia="標楷體" w:hAnsi="標楷體" w:cs="標楷體"/>
          <w:b/>
          <w:sz w:val="36"/>
          <w:szCs w:val="36"/>
        </w:rPr>
        <w:t xml:space="preserve"> </w:t>
      </w:r>
      <w:r>
        <w:rPr>
          <w:rFonts w:ascii="標楷體" w:eastAsia="標楷體" w:hAnsi="標楷體" w:cs="標楷體"/>
          <w:b/>
          <w:sz w:val="32"/>
          <w:szCs w:val="32"/>
        </w:rPr>
        <w:t>《</w:t>
      </w:r>
      <w:r>
        <w:rPr>
          <w:rFonts w:ascii="標楷體" w:eastAsia="標楷體" w:hAnsi="標楷體" w:cs="標楷體"/>
          <w:b/>
          <w:bCs/>
          <w:sz w:val="32"/>
          <w:szCs w:val="32"/>
        </w:rPr>
        <w:t>2019</w:t>
      </w:r>
      <w:r>
        <w:rPr>
          <w:rFonts w:ascii="標楷體" w:eastAsia="標楷體" w:hAnsi="標楷體" w:cs="細明體, MingLiU"/>
          <w:b/>
          <w:sz w:val="32"/>
          <w:szCs w:val="32"/>
        </w:rPr>
        <w:t>南方領袖教育學院</w:t>
      </w:r>
      <w:r>
        <w:rPr>
          <w:rFonts w:ascii="標楷體" w:eastAsia="標楷體" w:hAnsi="標楷體" w:cs="標楷體"/>
          <w:b/>
          <w:sz w:val="32"/>
          <w:szCs w:val="32"/>
        </w:rPr>
        <w:t>》活動簡章</w:t>
      </w:r>
    </w:p>
    <w:p w:rsidR="00E10BC9" w:rsidRDefault="0031532F">
      <w:pPr>
        <w:pStyle w:val="Default"/>
        <w:rPr>
          <w:b/>
          <w:sz w:val="32"/>
          <w:szCs w:val="32"/>
        </w:rPr>
      </w:pPr>
      <w:r>
        <w:rPr>
          <w:b/>
          <w:sz w:val="32"/>
          <w:szCs w:val="32"/>
        </w:rPr>
        <w:t>壹、緣起：</w:t>
      </w:r>
    </w:p>
    <w:p w:rsidR="00E10BC9" w:rsidRDefault="0031532F">
      <w:pPr>
        <w:pStyle w:val="Standard"/>
        <w:ind w:firstLine="700"/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>為落實行政院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108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2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14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日第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3640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次院會議中蘇院長指示：</w:t>
      </w:r>
      <w:r>
        <w:rPr>
          <w:rFonts w:ascii="標楷體" w:eastAsia="標楷體" w:hAnsi="標楷體" w:cs="標楷體"/>
          <w:color w:val="000000"/>
          <w:spacing w:val="15"/>
          <w:sz w:val="28"/>
          <w:szCs w:val="28"/>
        </w:rPr>
        <w:t>行政團隊將以「簡政便民」為施政理念，政策推行將從民眾的角度出發，與社會大眾說明清楚及積極回應，政府必須是「接地氣」、「會做事」的團隊，以執行力加速利民便民，以行動力解決民眾關心問題，在第一時間讓民眾瞭解政府為大家做了甚麼。同時</w:t>
      </w:r>
      <w:r>
        <w:rPr>
          <w:rFonts w:ascii="標楷體" w:eastAsia="標楷體" w:hAnsi="標楷體" w:cs="標楷體"/>
          <w:color w:val="000000"/>
          <w:sz w:val="28"/>
          <w:szCs w:val="28"/>
        </w:rPr>
        <w:t>於</w:t>
      </w:r>
      <w:r>
        <w:rPr>
          <w:rFonts w:ascii="標楷體" w:eastAsia="標楷體" w:hAnsi="標楷體" w:cs="TT119E3o00, 'Arial Unicode MS'"/>
          <w:bCs/>
          <w:color w:val="000000"/>
          <w:kern w:val="0"/>
          <w:sz w:val="28"/>
          <w:szCs w:val="28"/>
        </w:rPr>
        <w:t>108</w:t>
      </w:r>
      <w:r>
        <w:rPr>
          <w:rFonts w:ascii="標楷體" w:eastAsia="標楷體" w:hAnsi="標楷體" w:cs="TT119E3o00, 'Arial Unicode MS'"/>
          <w:bCs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 w:cs="TT119E3o00, 'Arial Unicode MS'"/>
          <w:bCs/>
          <w:color w:val="000000"/>
          <w:kern w:val="0"/>
          <w:sz w:val="28"/>
          <w:szCs w:val="28"/>
        </w:rPr>
        <w:t>03</w:t>
      </w:r>
      <w:r>
        <w:rPr>
          <w:rFonts w:ascii="標楷體" w:eastAsia="標楷體" w:hAnsi="標楷體" w:cs="TT119E3o00, 'Arial Unicode MS'"/>
          <w:bCs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 w:cs="TT119E3o00, 'Arial Unicode MS'"/>
          <w:bCs/>
          <w:color w:val="000000"/>
          <w:kern w:val="0"/>
          <w:sz w:val="28"/>
          <w:szCs w:val="28"/>
        </w:rPr>
        <w:t>28</w:t>
      </w:r>
      <w:r>
        <w:rPr>
          <w:rFonts w:ascii="標楷體" w:eastAsia="標楷體" w:hAnsi="標楷體" w:cs="TT119E3o00, 'Arial Unicode MS'"/>
          <w:bCs/>
          <w:color w:val="000000"/>
          <w:kern w:val="0"/>
          <w:sz w:val="28"/>
          <w:szCs w:val="28"/>
        </w:rPr>
        <w:t>日</w:t>
      </w:r>
      <w:r>
        <w:rPr>
          <w:rFonts w:ascii="標楷體" w:eastAsia="標楷體" w:hAnsi="標楷體" w:cs="新細明體, PMingLiU"/>
          <w:bCs/>
          <w:color w:val="000000"/>
          <w:spacing w:val="15"/>
          <w:kern w:val="0"/>
          <w:sz w:val="28"/>
          <w:szCs w:val="28"/>
          <w:lang w:bidi="hi-IN"/>
        </w:rPr>
        <w:t>行政院第</w:t>
      </w:r>
      <w:r>
        <w:rPr>
          <w:rFonts w:ascii="標楷體" w:eastAsia="標楷體" w:hAnsi="標楷體" w:cs="新細明體, PMingLiU"/>
          <w:bCs/>
          <w:color w:val="000000"/>
          <w:spacing w:val="15"/>
          <w:kern w:val="0"/>
          <w:sz w:val="28"/>
          <w:szCs w:val="28"/>
          <w:lang w:bidi="hi-IN"/>
        </w:rPr>
        <w:t>3645</w:t>
      </w:r>
      <w:r>
        <w:rPr>
          <w:rFonts w:ascii="標楷體" w:eastAsia="標楷體" w:hAnsi="標楷體" w:cs="新細明體, PMingLiU"/>
          <w:bCs/>
          <w:color w:val="000000"/>
          <w:spacing w:val="15"/>
          <w:kern w:val="0"/>
          <w:sz w:val="28"/>
          <w:szCs w:val="28"/>
          <w:lang w:bidi="hi-IN"/>
        </w:rPr>
        <w:t>次院會</w:t>
      </w:r>
      <w:r>
        <w:rPr>
          <w:rFonts w:ascii="標楷體" w:eastAsia="標楷體" w:hAnsi="標楷體" w:cs="標楷體"/>
          <w:color w:val="000000"/>
          <w:sz w:val="28"/>
          <w:szCs w:val="28"/>
        </w:rPr>
        <w:t>會議通過</w:t>
      </w:r>
      <w:r>
        <w:rPr>
          <w:rFonts w:ascii="標楷體" w:eastAsia="標楷體" w:hAnsi="標楷體" w:cs="TT119E3o00, 'Arial Unicode MS'"/>
          <w:bCs/>
          <w:color w:val="000000"/>
          <w:kern w:val="0"/>
          <w:sz w:val="28"/>
          <w:szCs w:val="28"/>
        </w:rPr>
        <w:t>「</w:t>
      </w:r>
      <w:r>
        <w:rPr>
          <w:rFonts w:ascii="標楷體" w:eastAsia="標楷體" w:hAnsi="標楷體" w:cs="標楷體"/>
          <w:color w:val="000000"/>
          <w:sz w:val="28"/>
          <w:szCs w:val="28"/>
        </w:rPr>
        <w:t>行政院</w:t>
      </w:r>
      <w:r>
        <w:rPr>
          <w:rFonts w:ascii="標楷體" w:eastAsia="標楷體" w:hAnsi="標楷體" w:cs="標楷體"/>
          <w:color w:val="000000"/>
          <w:sz w:val="28"/>
          <w:szCs w:val="28"/>
        </w:rPr>
        <w:t>109</w:t>
      </w:r>
      <w:r>
        <w:rPr>
          <w:rFonts w:ascii="標楷體" w:eastAsia="標楷體" w:hAnsi="標楷體" w:cs="標楷體"/>
          <w:color w:val="000000"/>
          <w:sz w:val="28"/>
          <w:szCs w:val="28"/>
        </w:rPr>
        <w:t>年度施政方針」</w:t>
      </w:r>
      <w:r>
        <w:rPr>
          <w:rFonts w:ascii="標楷體" w:eastAsia="標楷體" w:hAnsi="標楷體" w:cs="新細明體, PMingLiU"/>
          <w:color w:val="000000"/>
          <w:spacing w:val="15"/>
          <w:kern w:val="0"/>
          <w:sz w:val="28"/>
          <w:szCs w:val="28"/>
          <w:lang w:bidi="hi-IN"/>
        </w:rPr>
        <w:t>再次</w:t>
      </w:r>
      <w:r>
        <w:rPr>
          <w:rFonts w:ascii="標楷體" w:eastAsia="標楷體" w:hAnsi="標楷體" w:cs="標楷體"/>
          <w:color w:val="000000"/>
          <w:spacing w:val="15"/>
          <w:sz w:val="28"/>
          <w:szCs w:val="28"/>
        </w:rPr>
        <w:t>強調，未來</w:t>
      </w:r>
      <w:r>
        <w:rPr>
          <w:rFonts w:ascii="標楷體" w:eastAsia="標楷體" w:hAnsi="標楷體" w:cs="標楷體"/>
          <w:color w:val="000000"/>
          <w:sz w:val="28"/>
          <w:szCs w:val="28"/>
        </w:rPr>
        <w:t>政府將賡續推動各項重大政策，包括加速推動「五加二」產業創新及前瞻基礎建設計畫，政府在推動政策上，應透過傾聽地方聲音讓施政更貼近民眾的需求，並將其納入政府重大公共決策中及融入多元的觀點與考量，使決策更為周延完善，解決民眾困難，共創雙贏局面</w:t>
      </w:r>
      <w:r>
        <w:rPr>
          <w:rFonts w:ascii="標楷體" w:eastAsia="標楷體" w:hAnsi="標楷體" w:cs="標楷體"/>
          <w:color w:val="000000"/>
          <w:spacing w:val="15"/>
          <w:sz w:val="28"/>
          <w:szCs w:val="28"/>
        </w:rPr>
        <w:t>，</w:t>
      </w:r>
      <w:r>
        <w:rPr>
          <w:rFonts w:ascii="標楷體" w:eastAsia="標楷體" w:hAnsi="標楷體" w:cs="標楷體"/>
          <w:color w:val="000000"/>
          <w:sz w:val="28"/>
          <w:szCs w:val="28"/>
        </w:rPr>
        <w:t>使台灣更加美好，昂首闊步立足世界。</w:t>
      </w:r>
    </w:p>
    <w:p w:rsidR="00E10BC9" w:rsidRDefault="00E10BC9">
      <w:pPr>
        <w:pStyle w:val="Standard"/>
        <w:rPr>
          <w:rFonts w:ascii="PMingliu, 'Times New Roman'" w:eastAsia="標楷體" w:hAnsi="PMingliu, 'Times New Roman'" w:cs="Arial" w:hint="eastAsia"/>
          <w:color w:val="000000"/>
          <w:sz w:val="25"/>
          <w:szCs w:val="25"/>
        </w:rPr>
      </w:pPr>
    </w:p>
    <w:p w:rsidR="00E10BC9" w:rsidRDefault="0031532F">
      <w:pPr>
        <w:pStyle w:val="Standard"/>
        <w:autoSpaceDE w:val="0"/>
        <w:spacing w:line="360" w:lineRule="auto"/>
        <w:ind w:right="-82" w:firstLine="560"/>
      </w:pPr>
      <w:r>
        <w:rPr>
          <w:rFonts w:ascii="標楷體" w:eastAsia="標楷體" w:hAnsi="標楷體" w:cs="標楷體"/>
          <w:color w:val="000000"/>
          <w:sz w:val="28"/>
          <w:szCs w:val="28"/>
        </w:rPr>
        <w:t>本中心與教育部及</w:t>
      </w:r>
      <w:r>
        <w:rPr>
          <w:rFonts w:ascii="標楷體" w:eastAsia="標楷體" w:hAnsi="標楷體" w:cs="Arial"/>
          <w:color w:val="000000"/>
          <w:sz w:val="28"/>
          <w:szCs w:val="28"/>
        </w:rPr>
        <w:t>中鋼集團教育基金會已</w:t>
      </w:r>
      <w:r>
        <w:rPr>
          <w:rFonts w:ascii="標楷體" w:eastAsia="標楷體" w:hAnsi="標楷體" w:cs="標楷體"/>
          <w:color w:val="000000"/>
          <w:sz w:val="28"/>
          <w:szCs w:val="28"/>
        </w:rPr>
        <w:t>共同舉辦多年的「</w:t>
      </w:r>
      <w:r>
        <w:rPr>
          <w:rFonts w:ascii="標楷體" w:eastAsia="標楷體" w:hAnsi="標楷體" w:cs="細明體, MingLiU"/>
          <w:color w:val="000000"/>
          <w:sz w:val="28"/>
          <w:szCs w:val="28"/>
        </w:rPr>
        <w:t>南方領袖教育學院</w:t>
      </w:r>
      <w:r>
        <w:rPr>
          <w:rFonts w:ascii="標楷體" w:eastAsia="標楷體" w:hAnsi="標楷體" w:cs="標楷體"/>
          <w:color w:val="000000"/>
          <w:sz w:val="28"/>
          <w:szCs w:val="28"/>
        </w:rPr>
        <w:t>」，獲得各界高度肯定及熱烈參與，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今年</w:t>
      </w:r>
      <w:r>
        <w:rPr>
          <w:rFonts w:ascii="標楷體" w:eastAsia="標楷體" w:hAnsi="標楷體" w:cs="標楷體"/>
          <w:bCs/>
          <w:vanish/>
          <w:color w:val="000000"/>
          <w:sz w:val="28"/>
          <w:szCs w:val="28"/>
        </w:rPr>
        <w:br/>
      </w:r>
      <w:r>
        <w:rPr>
          <w:rFonts w:ascii="標楷體" w:eastAsia="標楷體" w:hAnsi="標楷體" w:cs="標楷體"/>
          <w:sz w:val="28"/>
          <w:szCs w:val="28"/>
        </w:rPr>
        <w:t>再度擴大整體性規劃</w:t>
      </w:r>
      <w:r>
        <w:rPr>
          <w:rFonts w:ascii="標楷體" w:eastAsia="標楷體" w:hAnsi="標楷體" w:cs="標楷體"/>
          <w:bCs/>
          <w:sz w:val="28"/>
          <w:szCs w:val="28"/>
        </w:rPr>
        <w:t>「</w:t>
      </w:r>
      <w:r>
        <w:rPr>
          <w:rFonts w:ascii="標楷體" w:eastAsia="標楷體" w:hAnsi="標楷體" w:cs="標楷體"/>
          <w:bCs/>
          <w:sz w:val="28"/>
          <w:szCs w:val="28"/>
        </w:rPr>
        <w:t>2019</w:t>
      </w:r>
      <w:r>
        <w:rPr>
          <w:rFonts w:ascii="標楷體" w:eastAsia="標楷體" w:hAnsi="標楷體" w:cs="細明體, MingLiU"/>
          <w:bCs/>
          <w:sz w:val="28"/>
          <w:szCs w:val="28"/>
        </w:rPr>
        <w:t>南方領袖教育學院</w:t>
      </w:r>
      <w:r>
        <w:rPr>
          <w:rFonts w:ascii="標楷體" w:eastAsia="標楷體" w:hAnsi="標楷體" w:cs="標楷體"/>
          <w:bCs/>
          <w:sz w:val="28"/>
          <w:szCs w:val="28"/>
        </w:rPr>
        <w:t>」</w:t>
      </w:r>
      <w:r>
        <w:rPr>
          <w:rFonts w:ascii="標楷體" w:eastAsia="標楷體" w:hAnsi="標楷體" w:cs="標楷體"/>
          <w:sz w:val="28"/>
          <w:szCs w:val="28"/>
        </w:rPr>
        <w:t>之</w:t>
      </w:r>
      <w:r>
        <w:rPr>
          <w:rFonts w:ascii="標楷體" w:eastAsia="標楷體" w:hAnsi="標楷體" w:cs="標楷體"/>
          <w:sz w:val="28"/>
          <w:szCs w:val="28"/>
        </w:rPr>
        <w:t>專業成長課程</w:t>
      </w:r>
      <w:r>
        <w:rPr>
          <w:rFonts w:ascii="標楷體" w:eastAsia="標楷體" w:hAnsi="標楷體" w:cs="Arial"/>
          <w:color w:val="000000"/>
          <w:spacing w:val="15"/>
          <w:sz w:val="28"/>
          <w:szCs w:val="28"/>
        </w:rPr>
        <w:t>，</w:t>
      </w:r>
      <w:r>
        <w:rPr>
          <w:rFonts w:ascii="標楷體" w:eastAsia="標楷體" w:hAnsi="標楷體" w:cs="標楷體"/>
          <w:color w:val="000000"/>
          <w:sz w:val="28"/>
          <w:szCs w:val="28"/>
        </w:rPr>
        <w:t>另加入政府新政策的理念與實務、跨領域的內涵與作為，以呈現不同風貌的課程、不同領域的專題講座及豐富多元的師資，有知性的學習成長，有理性的討論分享，並建置資訊分享平台，進行領袖與國家政策工作者間知識管理與流通，並透過公民參與機制，</w:t>
      </w:r>
      <w:r>
        <w:rPr>
          <w:rFonts w:ascii="標楷體" w:eastAsia="標楷體" w:hAnsi="標楷體" w:cs="Arial"/>
          <w:color w:val="000000"/>
          <w:spacing w:val="15"/>
          <w:sz w:val="28"/>
          <w:szCs w:val="28"/>
        </w:rPr>
        <w:t>整合產官學研各界資源，推動建構</w:t>
      </w:r>
      <w:r>
        <w:rPr>
          <w:rFonts w:ascii="標楷體" w:eastAsia="標楷體" w:hAnsi="標楷體" w:cs="Arial"/>
          <w:bCs/>
          <w:color w:val="000000"/>
          <w:spacing w:val="15"/>
          <w:sz w:val="28"/>
          <w:szCs w:val="28"/>
        </w:rPr>
        <w:t>「台灣新國政藍圖」</w:t>
      </w:r>
      <w:r>
        <w:rPr>
          <w:rFonts w:ascii="標楷體" w:eastAsia="標楷體" w:hAnsi="標楷體" w:cs="Arial"/>
          <w:color w:val="000000"/>
          <w:spacing w:val="15"/>
          <w:sz w:val="28"/>
          <w:szCs w:val="28"/>
        </w:rPr>
        <w:t>引領台灣走向全球化，</w:t>
      </w:r>
      <w:r>
        <w:rPr>
          <w:rFonts w:ascii="標楷體" w:eastAsia="標楷體" w:hAnsi="標楷體" w:cs="Arial"/>
          <w:b/>
          <w:bCs/>
          <w:color w:val="000000"/>
          <w:spacing w:val="15"/>
          <w:sz w:val="28"/>
          <w:szCs w:val="28"/>
        </w:rPr>
        <w:t>最後誠摯邀您共同加入這項有價值的行列。</w:t>
      </w:r>
    </w:p>
    <w:p w:rsidR="00E10BC9" w:rsidRDefault="0031532F">
      <w:pPr>
        <w:pStyle w:val="Standard"/>
      </w:pPr>
      <w:r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  <w:lastRenderedPageBreak/>
        <w:t>貳</w:t>
      </w:r>
      <w:r>
        <w:rPr>
          <w:rFonts w:ascii="標楷體" w:eastAsia="標楷體" w:hAnsi="標楷體" w:cs="標楷體"/>
          <w:b/>
          <w:sz w:val="32"/>
          <w:szCs w:val="32"/>
        </w:rPr>
        <w:t>、學院目標：</w:t>
      </w:r>
    </w:p>
    <w:p w:rsidR="00E10BC9" w:rsidRDefault="0031532F">
      <w:pPr>
        <w:pStyle w:val="Standard"/>
        <w:numPr>
          <w:ilvl w:val="0"/>
          <w:numId w:val="7"/>
        </w:numPr>
        <w:tabs>
          <w:tab w:val="left" w:pos="993"/>
        </w:tabs>
        <w:spacing w:line="480" w:lineRule="auto"/>
        <w:ind w:left="426" w:hanging="426"/>
      </w:pPr>
      <w:r>
        <w:rPr>
          <w:rFonts w:ascii="標楷體" w:eastAsia="標楷體" w:hAnsi="標楷體" w:cs="標楷體"/>
          <w:kern w:val="0"/>
          <w:sz w:val="28"/>
          <w:szCs w:val="28"/>
        </w:rPr>
        <w:t>透過</w:t>
      </w:r>
      <w:r>
        <w:rPr>
          <w:rFonts w:ascii="標楷體" w:eastAsia="標楷體" w:hAnsi="標楷體" w:cs="標楷體"/>
          <w:sz w:val="28"/>
          <w:szCs w:val="28"/>
        </w:rPr>
        <w:t>研討、座談及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多元化課程，豐富</w:t>
      </w:r>
      <w:r>
        <w:rPr>
          <w:rFonts w:ascii="標楷體" w:eastAsia="標楷體" w:hAnsi="標楷體" w:cs="新細明體, PMingLiU"/>
          <w:color w:val="000000"/>
          <w:kern w:val="0"/>
          <w:sz w:val="28"/>
          <w:szCs w:val="28"/>
        </w:rPr>
        <w:t>領袖人才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的智慧與內涵</w:t>
      </w:r>
      <w:r>
        <w:rPr>
          <w:rFonts w:ascii="標楷體" w:eastAsia="標楷體" w:hAnsi="標楷體" w:cs="標楷體"/>
          <w:color w:val="000000"/>
          <w:sz w:val="28"/>
          <w:szCs w:val="28"/>
        </w:rPr>
        <w:t>，分享整合經</w:t>
      </w:r>
    </w:p>
    <w:p w:rsidR="00E10BC9" w:rsidRDefault="0031532F">
      <w:pPr>
        <w:pStyle w:val="Standard"/>
        <w:spacing w:line="480" w:lineRule="auto"/>
        <w:ind w:left="394" w:firstLine="140"/>
      </w:pPr>
      <w:r>
        <w:rPr>
          <w:rFonts w:ascii="標楷體" w:eastAsia="標楷體" w:hAnsi="標楷體" w:cs="標楷體"/>
          <w:color w:val="000000"/>
          <w:sz w:val="28"/>
          <w:szCs w:val="28"/>
        </w:rPr>
        <w:t>驗，</w:t>
      </w:r>
      <w:r>
        <w:rPr>
          <w:rFonts w:ascii="標楷體" w:eastAsia="標楷體" w:hAnsi="標楷體" w:cs="新細明體, PMingLiU"/>
          <w:color w:val="000000"/>
          <w:kern w:val="0"/>
          <w:sz w:val="28"/>
          <w:szCs w:val="28"/>
        </w:rPr>
        <w:t>增長策略與方法</w:t>
      </w:r>
      <w:r>
        <w:rPr>
          <w:rFonts w:ascii="標楷體" w:eastAsia="標楷體" w:hAnsi="標楷體" w:cs="標楷體"/>
          <w:color w:val="000000"/>
          <w:sz w:val="28"/>
          <w:szCs w:val="28"/>
        </w:rPr>
        <w:t>，</w:t>
      </w:r>
      <w:r>
        <w:rPr>
          <w:rFonts w:ascii="標楷體" w:eastAsia="標楷體" w:hAnsi="標楷體" w:cs="Arial"/>
          <w:b/>
          <w:vanish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/>
          <w:b/>
          <w:vanish/>
          <w:color w:val="000000"/>
          <w:sz w:val="28"/>
          <w:szCs w:val="28"/>
        </w:rPr>
        <w:br/>
      </w:r>
      <w:r>
        <w:rPr>
          <w:rFonts w:ascii="標楷體" w:eastAsia="標楷體" w:hAnsi="標楷體" w:cs="標楷體"/>
          <w:sz w:val="28"/>
          <w:szCs w:val="28"/>
        </w:rPr>
        <w:t>尤其</w:t>
      </w:r>
      <w:r>
        <w:rPr>
          <w:rFonts w:ascii="標楷體" w:eastAsia="標楷體" w:hAnsi="標楷體" w:cs="標楷體"/>
          <w:color w:val="000000"/>
          <w:sz w:val="28"/>
          <w:szCs w:val="28"/>
        </w:rPr>
        <w:t>在</w:t>
      </w:r>
      <w:r>
        <w:rPr>
          <w:rFonts w:ascii="標楷體" w:eastAsia="標楷體" w:hAnsi="標楷體" w:cs="Helvetica"/>
          <w:b/>
          <w:color w:val="000000"/>
          <w:sz w:val="28"/>
          <w:szCs w:val="28"/>
        </w:rPr>
        <w:t>教育新局</w:t>
      </w:r>
      <w:r>
        <w:rPr>
          <w:rStyle w:val="st1"/>
          <w:rFonts w:ascii="標楷體" w:eastAsia="標楷體" w:hAnsi="標楷體" w:cs="Arial"/>
          <w:b/>
          <w:color w:val="000000"/>
          <w:sz w:val="28"/>
          <w:szCs w:val="28"/>
        </w:rPr>
        <w:t>、財政政策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、台灣歷史、兩岸關係、</w:t>
      </w:r>
    </w:p>
    <w:p w:rsidR="00E10BC9" w:rsidRDefault="0031532F">
      <w:pPr>
        <w:pStyle w:val="Standard"/>
        <w:spacing w:line="480" w:lineRule="auto"/>
        <w:ind w:left="426"/>
      </w:pPr>
      <w:r>
        <w:rPr>
          <w:rFonts w:ascii="標楷體" w:eastAsia="標楷體" w:hAnsi="標楷體" w:cs="Tahoma"/>
          <w:b/>
          <w:color w:val="000000"/>
          <w:sz w:val="28"/>
          <w:szCs w:val="28"/>
        </w:rPr>
        <w:t>管理哲學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、企業社會責任、</w:t>
      </w:r>
      <w:r>
        <w:rPr>
          <w:rStyle w:val="st1"/>
          <w:rFonts w:ascii="標楷體" w:eastAsia="標楷體" w:hAnsi="標楷體" w:cs="Arial"/>
          <w:b/>
          <w:color w:val="000000"/>
          <w:sz w:val="28"/>
          <w:szCs w:val="28"/>
        </w:rPr>
        <w:t>數位經濟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與</w:t>
      </w:r>
      <w:r>
        <w:rPr>
          <w:rFonts w:ascii="標楷體" w:eastAsia="標楷體" w:hAnsi="標楷體" w:cs="Helvetica"/>
          <w:b/>
          <w:color w:val="000000"/>
          <w:sz w:val="28"/>
          <w:szCs w:val="28"/>
        </w:rPr>
        <w:t>台灣未來發展</w:t>
      </w:r>
      <w:r>
        <w:rPr>
          <w:rFonts w:ascii="標楷體" w:eastAsia="標楷體" w:hAnsi="標楷體" w:cs="標楷體"/>
          <w:color w:val="000000"/>
          <w:sz w:val="28"/>
          <w:szCs w:val="28"/>
        </w:rPr>
        <w:t>之營造，推動永續經營。</w:t>
      </w:r>
    </w:p>
    <w:p w:rsidR="00E10BC9" w:rsidRDefault="0031532F">
      <w:pPr>
        <w:pStyle w:val="Standard"/>
        <w:numPr>
          <w:ilvl w:val="0"/>
          <w:numId w:val="3"/>
        </w:numPr>
        <w:tabs>
          <w:tab w:val="left" w:pos="1134"/>
        </w:tabs>
        <w:spacing w:line="480" w:lineRule="auto"/>
        <w:ind w:left="567" w:hanging="540"/>
      </w:pPr>
      <w:r>
        <w:rPr>
          <w:rFonts w:ascii="標楷體" w:eastAsia="標楷體" w:hAnsi="標楷體" w:cs="新細明體, PMingLiU"/>
          <w:kern w:val="0"/>
          <w:sz w:val="28"/>
          <w:szCs w:val="28"/>
        </w:rPr>
        <w:t>融入社會變遷的議題，強化學員瞭解國家政策的價值與品質，</w:t>
      </w:r>
      <w:r>
        <w:rPr>
          <w:rFonts w:ascii="標楷體" w:eastAsia="標楷體" w:hAnsi="標楷體" w:cs="標楷體"/>
          <w:sz w:val="28"/>
          <w:szCs w:val="28"/>
        </w:rPr>
        <w:t>建立常態型</w:t>
      </w:r>
      <w:r>
        <w:rPr>
          <w:rFonts w:ascii="標楷體" w:eastAsia="標楷體" w:hAnsi="標楷體" w:cs="新細明體, PMingLiU"/>
          <w:kern w:val="0"/>
          <w:sz w:val="28"/>
          <w:szCs w:val="28"/>
        </w:rPr>
        <w:t>領</w:t>
      </w:r>
      <w:r>
        <w:rPr>
          <w:rFonts w:ascii="標楷體" w:eastAsia="標楷體" w:hAnsi="標楷體" w:cs="新細明體, PMingLiU"/>
          <w:color w:val="000000"/>
          <w:kern w:val="0"/>
          <w:sz w:val="28"/>
          <w:szCs w:val="28"/>
        </w:rPr>
        <w:t>袖</w:t>
      </w:r>
      <w:r>
        <w:rPr>
          <w:rFonts w:ascii="標楷體" w:eastAsia="標楷體" w:hAnsi="標楷體" w:cs="標楷體"/>
          <w:color w:val="000000"/>
          <w:sz w:val="28"/>
          <w:szCs w:val="28"/>
        </w:rPr>
        <w:t>專業成長模式，</w:t>
      </w:r>
      <w:r>
        <w:rPr>
          <w:rFonts w:ascii="標楷體" w:eastAsia="標楷體" w:hAnsi="標楷體" w:cs="新細明體, PMingLiU"/>
          <w:color w:val="000000"/>
          <w:kern w:val="0"/>
          <w:sz w:val="28"/>
          <w:szCs w:val="28"/>
        </w:rPr>
        <w:t>分享實務經驗的知識，</w:t>
      </w:r>
      <w:r>
        <w:rPr>
          <w:rFonts w:ascii="標楷體" w:eastAsia="標楷體" w:hAnsi="標楷體" w:cs="標楷體"/>
          <w:color w:val="000000"/>
          <w:sz w:val="28"/>
          <w:szCs w:val="28"/>
        </w:rPr>
        <w:t>帶動</w:t>
      </w:r>
      <w:r>
        <w:rPr>
          <w:rFonts w:ascii="標楷體" w:eastAsia="標楷體" w:hAnsi="標楷體" w:cs="新細明體, PMingLiU"/>
          <w:color w:val="000000"/>
          <w:kern w:val="0"/>
          <w:sz w:val="28"/>
          <w:szCs w:val="28"/>
        </w:rPr>
        <w:t>領袖</w:t>
      </w:r>
      <w:r>
        <w:rPr>
          <w:rFonts w:ascii="標楷體" w:eastAsia="標楷體" w:hAnsi="標楷體" w:cs="標楷體"/>
          <w:color w:val="000000"/>
          <w:sz w:val="28"/>
          <w:szCs w:val="28"/>
        </w:rPr>
        <w:t>們朝向專業學習社群邁進，</w:t>
      </w:r>
      <w:r>
        <w:rPr>
          <w:rFonts w:ascii="標楷體" w:eastAsia="標楷體" w:hAnsi="標楷體" w:cs="Arial"/>
          <w:color w:val="000000"/>
          <w:spacing w:val="15"/>
          <w:sz w:val="28"/>
          <w:szCs w:val="28"/>
        </w:rPr>
        <w:t>堅守</w:t>
      </w:r>
      <w:r>
        <w:rPr>
          <w:rFonts w:ascii="標楷體" w:eastAsia="標楷體" w:hAnsi="標楷體" w:cs="Arial"/>
          <w:bCs/>
          <w:color w:val="000000"/>
          <w:spacing w:val="15"/>
          <w:sz w:val="28"/>
          <w:szCs w:val="28"/>
        </w:rPr>
        <w:t>「優質政府治理推手」</w:t>
      </w:r>
      <w:r>
        <w:rPr>
          <w:rFonts w:ascii="標楷體" w:eastAsia="標楷體" w:hAnsi="標楷體" w:cs="Arial"/>
          <w:color w:val="000000"/>
          <w:spacing w:val="15"/>
          <w:sz w:val="28"/>
          <w:szCs w:val="28"/>
        </w:rPr>
        <w:t>的角色定位，</w:t>
      </w:r>
      <w:r>
        <w:rPr>
          <w:rFonts w:ascii="標楷體" w:eastAsia="標楷體" w:hAnsi="標楷體" w:cs="標楷體"/>
          <w:color w:val="000000"/>
          <w:sz w:val="28"/>
          <w:szCs w:val="28"/>
        </w:rPr>
        <w:t>落實永續學習之</w:t>
      </w:r>
      <w:r>
        <w:rPr>
          <w:rFonts w:ascii="標楷體" w:eastAsia="標楷體" w:hAnsi="標楷體" w:cs="標楷體"/>
          <w:sz w:val="28"/>
          <w:szCs w:val="28"/>
        </w:rPr>
        <w:t>精神。</w:t>
      </w:r>
    </w:p>
    <w:p w:rsidR="00E10BC9" w:rsidRDefault="00E10BC9">
      <w:pPr>
        <w:pStyle w:val="Standard"/>
        <w:spacing w:line="360" w:lineRule="auto"/>
        <w:ind w:left="72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E10BC9" w:rsidRDefault="0031532F">
      <w:pPr>
        <w:pStyle w:val="Standard"/>
        <w:autoSpaceDE w:val="0"/>
        <w:spacing w:line="360" w:lineRule="auto"/>
      </w:pPr>
      <w:r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  <w:t>參、主辦單位：</w:t>
      </w:r>
    </w:p>
    <w:p w:rsidR="00E10BC9" w:rsidRDefault="00E10BC9">
      <w:pPr>
        <w:pStyle w:val="Standard"/>
        <w:autoSpaceDE w:val="0"/>
        <w:spacing w:line="360" w:lineRule="auto"/>
        <w:ind w:firstLine="651"/>
        <w:rPr>
          <w:rFonts w:ascii="標楷體" w:eastAsia="標楷體" w:hAnsi="標楷體" w:cs="標楷體"/>
          <w:b/>
          <w:color w:val="000000"/>
          <w:kern w:val="0"/>
          <w:sz w:val="26"/>
          <w:szCs w:val="26"/>
        </w:rPr>
      </w:pPr>
    </w:p>
    <w:p w:rsidR="00E10BC9" w:rsidRDefault="0031532F">
      <w:pPr>
        <w:pStyle w:val="Standard"/>
        <w:autoSpaceDE w:val="0"/>
        <w:spacing w:line="360" w:lineRule="auto"/>
        <w:ind w:firstLine="280"/>
      </w:pPr>
      <w:r>
        <w:rPr>
          <w:rFonts w:ascii="標楷體" w:eastAsia="標楷體" w:hAnsi="標楷體" w:cs="標楷體"/>
          <w:color w:val="000000"/>
          <w:sz w:val="28"/>
          <w:szCs w:val="28"/>
        </w:rPr>
        <w:t>行政院南部聯合服務中心、國立科學工藝博物館、</w:t>
      </w:r>
      <w:r>
        <w:rPr>
          <w:rFonts w:ascii="標楷體" w:eastAsia="標楷體" w:hAnsi="標楷體" w:cs="Arial"/>
          <w:color w:val="000000"/>
          <w:sz w:val="28"/>
          <w:szCs w:val="28"/>
        </w:rPr>
        <w:t>中鋼集團教育基金會</w:t>
      </w:r>
    </w:p>
    <w:p w:rsidR="00E10BC9" w:rsidRDefault="00E10BC9">
      <w:pPr>
        <w:pStyle w:val="Standard"/>
        <w:rPr>
          <w:rFonts w:ascii="標楷體" w:eastAsia="標楷體" w:hAnsi="標楷體" w:cs="標楷體"/>
          <w:b/>
          <w:color w:val="000000"/>
          <w:kern w:val="0"/>
          <w:sz w:val="26"/>
          <w:szCs w:val="26"/>
        </w:rPr>
      </w:pPr>
    </w:p>
    <w:p w:rsidR="00E10BC9" w:rsidRDefault="0031532F">
      <w:pPr>
        <w:pStyle w:val="Standard"/>
        <w:autoSpaceDE w:val="0"/>
        <w:spacing w:line="360" w:lineRule="auto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  <w:t>肆、辦理時間及地點：</w:t>
      </w:r>
    </w:p>
    <w:p w:rsidR="00E10BC9" w:rsidRDefault="0031532F">
      <w:pPr>
        <w:pStyle w:val="Standard"/>
        <w:autoSpaceDE w:val="0"/>
        <w:spacing w:line="360" w:lineRule="auto"/>
        <w:ind w:firstLine="1400"/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108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年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8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20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日（星期二）至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108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年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8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23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日（星期五）</w:t>
      </w:r>
    </w:p>
    <w:p w:rsidR="00E10BC9" w:rsidRDefault="0031532F">
      <w:pPr>
        <w:pStyle w:val="Standard"/>
        <w:autoSpaceDE w:val="0"/>
        <w:spacing w:line="360" w:lineRule="auto"/>
        <w:ind w:firstLine="1960"/>
      </w:pPr>
      <w:r>
        <w:rPr>
          <w:rFonts w:ascii="標楷體" w:eastAsia="標楷體" w:hAnsi="標楷體" w:cs="標楷體"/>
          <w:color w:val="000000"/>
          <w:sz w:val="28"/>
          <w:szCs w:val="28"/>
        </w:rPr>
        <w:t>國立科學工藝博物館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南館</w:t>
      </w:r>
      <w:r>
        <w:rPr>
          <w:rFonts w:ascii="標楷體" w:eastAsia="標楷體" w:hAnsi="標楷體" w:cs="標楷體"/>
          <w:color w:val="000000"/>
          <w:sz w:val="28"/>
          <w:szCs w:val="28"/>
        </w:rPr>
        <w:t>)--</w:t>
      </w:r>
      <w:r>
        <w:rPr>
          <w:rFonts w:ascii="標楷體" w:eastAsia="標楷體" w:hAnsi="標楷體" w:cs="標楷體"/>
          <w:sz w:val="28"/>
          <w:szCs w:val="28"/>
        </w:rPr>
        <w:t>大型</w:t>
      </w:r>
      <w:r>
        <w:rPr>
          <w:rFonts w:ascii="標楷體" w:eastAsia="標楷體" w:hAnsi="標楷體" w:cs="Arial"/>
          <w:color w:val="000000"/>
          <w:sz w:val="28"/>
          <w:szCs w:val="28"/>
        </w:rPr>
        <w:t>演講廳</w:t>
      </w:r>
    </w:p>
    <w:p w:rsidR="00E10BC9" w:rsidRDefault="00E10BC9">
      <w:pPr>
        <w:pStyle w:val="Standard"/>
        <w:autoSpaceDE w:val="0"/>
        <w:spacing w:line="360" w:lineRule="auto"/>
        <w:ind w:firstLine="1682"/>
        <w:rPr>
          <w:rFonts w:ascii="標楷體" w:eastAsia="標楷體" w:hAnsi="標楷體" w:cs="Arial"/>
          <w:b/>
          <w:color w:val="000000"/>
          <w:sz w:val="28"/>
          <w:szCs w:val="28"/>
        </w:rPr>
      </w:pPr>
    </w:p>
    <w:p w:rsidR="00E10BC9" w:rsidRDefault="0031532F">
      <w:pPr>
        <w:pStyle w:val="Standard"/>
      </w:pPr>
      <w:r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  <w:t>伍、</w:t>
      </w:r>
      <w:r>
        <w:rPr>
          <w:rFonts w:ascii="標楷體" w:eastAsia="標楷體" w:hAnsi="標楷體" w:cs="標楷體"/>
          <w:b/>
          <w:sz w:val="32"/>
          <w:szCs w:val="32"/>
        </w:rPr>
        <w:t>學院對象：</w:t>
      </w:r>
      <w:r>
        <w:rPr>
          <w:rFonts w:ascii="標楷體" w:eastAsia="標楷體" w:hAnsi="標楷體" w:cs="標楷體"/>
          <w:b/>
          <w:sz w:val="32"/>
          <w:szCs w:val="32"/>
        </w:rPr>
        <w:t>(300</w:t>
      </w:r>
      <w:r>
        <w:rPr>
          <w:rFonts w:ascii="標楷體" w:eastAsia="標楷體" w:hAnsi="標楷體" w:cs="標楷體"/>
          <w:b/>
          <w:sz w:val="32"/>
          <w:szCs w:val="32"/>
        </w:rPr>
        <w:t>人</w:t>
      </w:r>
      <w:r>
        <w:rPr>
          <w:rFonts w:ascii="標楷體" w:eastAsia="標楷體" w:hAnsi="標楷體" w:cs="標楷體"/>
          <w:b/>
          <w:sz w:val="32"/>
          <w:szCs w:val="32"/>
        </w:rPr>
        <w:t>)</w:t>
      </w:r>
    </w:p>
    <w:p w:rsidR="00E10BC9" w:rsidRDefault="0031532F">
      <w:pPr>
        <w:pStyle w:val="Standard"/>
        <w:numPr>
          <w:ilvl w:val="0"/>
          <w:numId w:val="8"/>
        </w:numPr>
        <w:spacing w:line="600" w:lineRule="exact"/>
      </w:pPr>
      <w:r>
        <w:rPr>
          <w:rFonts w:ascii="標楷體" w:eastAsia="標楷體" w:hAnsi="標楷體" w:cs="標楷體"/>
          <w:color w:val="000000"/>
          <w:sz w:val="28"/>
          <w:szCs w:val="28"/>
        </w:rPr>
        <w:t>南部地區六縣市工商業會、產業公協會及公民營事業機構。</w:t>
      </w:r>
    </w:p>
    <w:p w:rsidR="00E10BC9" w:rsidRDefault="0031532F">
      <w:pPr>
        <w:pStyle w:val="Standard"/>
        <w:numPr>
          <w:ilvl w:val="0"/>
          <w:numId w:val="6"/>
        </w:numPr>
        <w:spacing w:line="600" w:lineRule="exact"/>
        <w:ind w:left="839" w:hanging="601"/>
      </w:pPr>
      <w:r>
        <w:rPr>
          <w:rFonts w:ascii="標楷體" w:eastAsia="標楷體" w:hAnsi="標楷體" w:cs="標楷體"/>
          <w:color w:val="000000"/>
          <w:sz w:val="28"/>
          <w:szCs w:val="28"/>
        </w:rPr>
        <w:t>南部地區中央與六縣市政府暨所屬機關正副首長及單位正副主管。</w:t>
      </w:r>
    </w:p>
    <w:p w:rsidR="00E10BC9" w:rsidRDefault="0031532F">
      <w:pPr>
        <w:pStyle w:val="Standard"/>
        <w:numPr>
          <w:ilvl w:val="0"/>
          <w:numId w:val="6"/>
        </w:numPr>
        <w:spacing w:line="600" w:lineRule="exact"/>
        <w:ind w:left="839" w:hanging="601"/>
      </w:pP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南部地區六縣市鄉、鎮、市、區長及</w:t>
      </w:r>
      <w:r>
        <w:rPr>
          <w:rFonts w:ascii="標楷體" w:eastAsia="標楷體" w:hAnsi="標楷體" w:cs="新細明體, PMingLiU"/>
          <w:kern w:val="0"/>
          <w:sz w:val="28"/>
          <w:szCs w:val="28"/>
        </w:rPr>
        <w:t>單位主管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E10BC9" w:rsidRDefault="0031532F">
      <w:pPr>
        <w:pStyle w:val="Standard"/>
        <w:numPr>
          <w:ilvl w:val="0"/>
          <w:numId w:val="6"/>
        </w:numPr>
        <w:spacing w:line="600" w:lineRule="exact"/>
        <w:ind w:left="839" w:hanging="601"/>
      </w:pPr>
      <w:r>
        <w:rPr>
          <w:rFonts w:ascii="標楷體" w:eastAsia="標楷體" w:hAnsi="標楷體" w:cs="標楷體"/>
          <w:color w:val="000000"/>
          <w:sz w:val="28"/>
          <w:szCs w:val="28"/>
        </w:rPr>
        <w:t>南部地區六縣市</w:t>
      </w:r>
      <w:r>
        <w:rPr>
          <w:rFonts w:ascii="標楷體" w:eastAsia="標楷體" w:hAnsi="標楷體" w:cs="Arial"/>
          <w:color w:val="000000"/>
          <w:sz w:val="28"/>
          <w:szCs w:val="28"/>
        </w:rPr>
        <w:t>公私立大專校院校長、高級中等學校及國民中小學校長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E10BC9" w:rsidRDefault="00E10BC9">
      <w:pPr>
        <w:pStyle w:val="Standard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</w:p>
    <w:p w:rsidR="00E10BC9" w:rsidRDefault="0031532F">
      <w:pPr>
        <w:pStyle w:val="Standard"/>
      </w:pPr>
      <w:r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  <w:t>陸、課程與講師：</w:t>
      </w:r>
      <w:r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b/>
          <w:sz w:val="32"/>
          <w:szCs w:val="32"/>
        </w:rPr>
        <w:t xml:space="preserve"> </w:t>
      </w:r>
    </w:p>
    <w:p w:rsidR="00E10BC9" w:rsidRDefault="0031532F">
      <w:pPr>
        <w:pStyle w:val="Standard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 xml:space="preserve"> </w:t>
      </w:r>
    </w:p>
    <w:tbl>
      <w:tblPr>
        <w:tblW w:w="9971" w:type="dxa"/>
        <w:tblInd w:w="-1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140"/>
        <w:gridCol w:w="1841"/>
        <w:gridCol w:w="1843"/>
        <w:gridCol w:w="1427"/>
      </w:tblGrid>
      <w:tr w:rsidR="00E10BC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0BC9" w:rsidRDefault="0031532F">
            <w:pPr>
              <w:pStyle w:val="Standard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場次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0BC9" w:rsidRDefault="0031532F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課程內容</w:t>
            </w:r>
          </w:p>
          <w:p w:rsidR="00E10BC9" w:rsidRDefault="0031532F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專題講演暨綜合座談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0BC9" w:rsidRDefault="0031532F">
            <w:pPr>
              <w:pStyle w:val="Standard"/>
              <w:ind w:firstLine="561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0BC9" w:rsidRDefault="0031532F">
            <w:pPr>
              <w:pStyle w:val="Standard"/>
              <w:ind w:firstLine="280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主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講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0BC9" w:rsidRDefault="0031532F">
            <w:pPr>
              <w:pStyle w:val="Standard"/>
              <w:ind w:firstLine="14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地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點</w:t>
            </w:r>
          </w:p>
        </w:tc>
      </w:tr>
      <w:tr w:rsidR="00E10BC9">
        <w:tblPrEx>
          <w:tblCellMar>
            <w:top w:w="0" w:type="dxa"/>
            <w:bottom w:w="0" w:type="dxa"/>
          </w:tblCellMar>
        </w:tblPrEx>
        <w:trPr>
          <w:trHeight w:val="12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BC9" w:rsidRDefault="0031532F">
            <w:pPr>
              <w:pStyle w:val="Standard"/>
              <w:widowControl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 xml:space="preserve">  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0BC9" w:rsidRDefault="00E10BC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</w:p>
          <w:p w:rsidR="00E10BC9" w:rsidRDefault="0031532F">
            <w:pPr>
              <w:pStyle w:val="Standard"/>
              <w:jc w:val="center"/>
              <w:rPr>
                <w:rFonts w:ascii="標楷體" w:eastAsia="標楷體" w:hAnsi="標楷體" w:cs="新細明體, PMingLiU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, PMingLiU"/>
                <w:b/>
                <w:color w:val="000000"/>
                <w:kern w:val="0"/>
                <w:sz w:val="26"/>
                <w:szCs w:val="26"/>
              </w:rPr>
              <w:t>108</w:t>
            </w:r>
            <w:r>
              <w:rPr>
                <w:rFonts w:ascii="標楷體" w:eastAsia="標楷體" w:hAnsi="標楷體" w:cs="新細明體, PMingLiU"/>
                <w:b/>
                <w:color w:val="000000"/>
                <w:kern w:val="0"/>
                <w:sz w:val="26"/>
                <w:szCs w:val="26"/>
              </w:rPr>
              <w:t>課綱人才培育新思維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0BC9" w:rsidRDefault="0031532F">
            <w:pPr>
              <w:pStyle w:val="Standard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108.08.20(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二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)</w:t>
            </w:r>
          </w:p>
          <w:p w:rsidR="00E10BC9" w:rsidRDefault="0031532F">
            <w:pPr>
              <w:pStyle w:val="Standard"/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10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00—12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0BC9" w:rsidRDefault="0031532F">
            <w:pPr>
              <w:pStyle w:val="Standard"/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  <w:t>教育部</w:t>
            </w:r>
          </w:p>
          <w:p w:rsidR="00E10BC9" w:rsidRDefault="0031532F">
            <w:pPr>
              <w:pStyle w:val="Standard"/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  <w:t>部長</w:t>
            </w:r>
          </w:p>
          <w:p w:rsidR="00E10BC9" w:rsidRDefault="0031532F">
            <w:pPr>
              <w:pStyle w:val="Standard"/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  <w:t>潘文忠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  <w:t>先生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0BC9" w:rsidRDefault="0031532F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國立科學</w:t>
            </w:r>
          </w:p>
          <w:p w:rsidR="00E10BC9" w:rsidRDefault="0031532F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工藝博物館</w:t>
            </w:r>
          </w:p>
        </w:tc>
      </w:tr>
      <w:tr w:rsidR="00E10BC9">
        <w:tblPrEx>
          <w:tblCellMar>
            <w:top w:w="0" w:type="dxa"/>
            <w:bottom w:w="0" w:type="dxa"/>
          </w:tblCellMar>
        </w:tblPrEx>
        <w:trPr>
          <w:trHeight w:val="127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0BC9" w:rsidRDefault="00E10BC9">
            <w:pPr>
              <w:pStyle w:val="Standard"/>
              <w:snapToGrid w:val="0"/>
              <w:ind w:firstLine="390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</w:p>
          <w:p w:rsidR="00E10BC9" w:rsidRDefault="0031532F">
            <w:pPr>
              <w:pStyle w:val="Standard"/>
              <w:ind w:firstLine="260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0BC9" w:rsidRDefault="00E10BC9">
            <w:pPr>
              <w:pStyle w:val="Standard"/>
              <w:snapToGrid w:val="0"/>
              <w:ind w:firstLine="581"/>
              <w:jc w:val="center"/>
              <w:rPr>
                <w:rFonts w:ascii="標楷體" w:eastAsia="標楷體" w:hAnsi="標楷體" w:cs="標楷體"/>
                <w:b/>
                <w:color w:val="000000"/>
                <w:spacing w:val="15"/>
                <w:sz w:val="26"/>
                <w:szCs w:val="26"/>
              </w:rPr>
            </w:pPr>
          </w:p>
          <w:p w:rsidR="00E10BC9" w:rsidRDefault="0031532F">
            <w:pPr>
              <w:pStyle w:val="Standard"/>
              <w:ind w:firstLine="390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近期兩岸關係與政府大陸政策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0BC9" w:rsidRDefault="0031532F">
            <w:pPr>
              <w:pStyle w:val="Standard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108.08.20(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二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)</w:t>
            </w:r>
          </w:p>
          <w:p w:rsidR="00E10BC9" w:rsidRDefault="0031532F">
            <w:pPr>
              <w:pStyle w:val="Standard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14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30—16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0BC9" w:rsidRDefault="0031532F">
            <w:pPr>
              <w:pStyle w:val="Standard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大陸委員會</w:t>
            </w:r>
          </w:p>
          <w:p w:rsidR="00E10BC9" w:rsidRDefault="0031532F">
            <w:pPr>
              <w:pStyle w:val="Standard"/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  <w:t>主任委員</w:t>
            </w:r>
          </w:p>
          <w:p w:rsidR="00E10BC9" w:rsidRDefault="0031532F">
            <w:pPr>
              <w:pStyle w:val="Standard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陳明通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先生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0BC9" w:rsidRDefault="0031532F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國立科學</w:t>
            </w:r>
          </w:p>
          <w:p w:rsidR="00E10BC9" w:rsidRDefault="0031532F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工藝博物館</w:t>
            </w:r>
          </w:p>
        </w:tc>
      </w:tr>
      <w:tr w:rsidR="00E10BC9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0BC9" w:rsidRDefault="00E10BC9">
            <w:pPr>
              <w:pStyle w:val="Standard"/>
              <w:snapToGrid w:val="0"/>
              <w:ind w:firstLine="390"/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</w:pPr>
          </w:p>
          <w:p w:rsidR="00E10BC9" w:rsidRDefault="0031532F">
            <w:pPr>
              <w:pStyle w:val="Standard"/>
              <w:ind w:firstLine="260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0BC9" w:rsidRDefault="00E10BC9">
            <w:pPr>
              <w:pStyle w:val="Standard"/>
              <w:snapToGrid w:val="0"/>
              <w:ind w:firstLine="521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</w:p>
          <w:p w:rsidR="00E10BC9" w:rsidRDefault="0031532F">
            <w:pPr>
              <w:pStyle w:val="Standard"/>
              <w:ind w:firstLine="390"/>
            </w:pPr>
            <w:r>
              <w:rPr>
                <w:rFonts w:ascii="標楷體" w:eastAsia="標楷體" w:hAnsi="標楷體" w:cs="Tahoma"/>
                <w:b/>
                <w:color w:val="000000"/>
                <w:sz w:val="26"/>
                <w:szCs w:val="26"/>
              </w:rPr>
              <w:t>政府最新政策與管理哲學經驗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0BC9" w:rsidRDefault="0031532F">
            <w:pPr>
              <w:pStyle w:val="Standard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108.08.21(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三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)</w:t>
            </w:r>
          </w:p>
          <w:p w:rsidR="00E10BC9" w:rsidRDefault="0031532F">
            <w:pPr>
              <w:pStyle w:val="Standard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10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00—12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0BC9" w:rsidRDefault="0031532F">
            <w:pPr>
              <w:pStyle w:val="Standard"/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  <w:t>內政部</w:t>
            </w:r>
          </w:p>
          <w:p w:rsidR="00E10BC9" w:rsidRDefault="0031532F">
            <w:pPr>
              <w:pStyle w:val="Standard"/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  <w:t>部長</w:t>
            </w:r>
          </w:p>
          <w:p w:rsidR="00E10BC9" w:rsidRDefault="0031532F">
            <w:pPr>
              <w:pStyle w:val="Standard"/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徐國勇</w:t>
            </w:r>
            <w:r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  <w:t>先生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0BC9" w:rsidRDefault="0031532F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國立科學</w:t>
            </w:r>
          </w:p>
          <w:p w:rsidR="00E10BC9" w:rsidRDefault="0031532F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工藝博物館</w:t>
            </w:r>
          </w:p>
        </w:tc>
      </w:tr>
      <w:tr w:rsidR="00E10BC9">
        <w:tblPrEx>
          <w:tblCellMar>
            <w:top w:w="0" w:type="dxa"/>
            <w:bottom w:w="0" w:type="dxa"/>
          </w:tblCellMar>
        </w:tblPrEx>
        <w:trPr>
          <w:trHeight w:val="125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BC9" w:rsidRDefault="0031532F">
            <w:pPr>
              <w:pStyle w:val="Standard"/>
              <w:widowControl/>
              <w:ind w:firstLine="260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0BC9" w:rsidRDefault="00E10BC9">
            <w:pPr>
              <w:pStyle w:val="Standard"/>
              <w:snapToGrid w:val="0"/>
              <w:ind w:firstLine="148"/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sz w:val="26"/>
                <w:szCs w:val="26"/>
              </w:rPr>
            </w:pPr>
          </w:p>
          <w:p w:rsidR="00E10BC9" w:rsidRDefault="0031532F">
            <w:pPr>
              <w:pStyle w:val="Standard"/>
              <w:autoSpaceDE w:val="0"/>
              <w:jc w:val="center"/>
            </w:pPr>
            <w:r>
              <w:rPr>
                <w:rStyle w:val="st1"/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當前財政政策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0BC9" w:rsidRDefault="0031532F">
            <w:pPr>
              <w:pStyle w:val="Standard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108.08.21(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三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)</w:t>
            </w:r>
          </w:p>
          <w:p w:rsidR="00E10BC9" w:rsidRDefault="0031532F">
            <w:pPr>
              <w:pStyle w:val="Standard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14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30—16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0BC9" w:rsidRDefault="0031532F">
            <w:pPr>
              <w:pStyle w:val="Standard"/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  <w:t>財政部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  <w:t xml:space="preserve">  </w:t>
            </w:r>
          </w:p>
          <w:p w:rsidR="00E10BC9" w:rsidRDefault="0031532F">
            <w:pPr>
              <w:pStyle w:val="Standard"/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  <w:t>部長</w:t>
            </w:r>
          </w:p>
          <w:p w:rsidR="00E10BC9" w:rsidRDefault="0031532F">
            <w:pPr>
              <w:pStyle w:val="Standard"/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  <w:t>蘇建榮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  <w:t>先生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0BC9" w:rsidRDefault="0031532F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國立科學</w:t>
            </w:r>
          </w:p>
          <w:p w:rsidR="00E10BC9" w:rsidRDefault="0031532F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工藝博物館</w:t>
            </w:r>
          </w:p>
        </w:tc>
      </w:tr>
      <w:tr w:rsidR="00E10BC9">
        <w:tblPrEx>
          <w:tblCellMar>
            <w:top w:w="0" w:type="dxa"/>
            <w:bottom w:w="0" w:type="dxa"/>
          </w:tblCellMar>
        </w:tblPrEx>
        <w:trPr>
          <w:trHeight w:val="12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0BC9" w:rsidRDefault="00E10BC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</w:p>
          <w:p w:rsidR="00E10BC9" w:rsidRDefault="0031532F">
            <w:pPr>
              <w:pStyle w:val="Standard"/>
              <w:ind w:firstLine="260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0BC9" w:rsidRDefault="00E10BC9">
            <w:pPr>
              <w:pStyle w:val="Standard"/>
              <w:snapToGrid w:val="0"/>
              <w:jc w:val="center"/>
              <w:rPr>
                <w:rFonts w:ascii="標楷體" w:eastAsia="標楷體" w:hAnsi="標楷體" w:cs="新細明體, PMingLiU"/>
                <w:b/>
                <w:color w:val="000000"/>
                <w:kern w:val="0"/>
                <w:sz w:val="26"/>
                <w:szCs w:val="26"/>
              </w:rPr>
            </w:pPr>
          </w:p>
          <w:p w:rsidR="00E10BC9" w:rsidRDefault="0031532F">
            <w:pPr>
              <w:pStyle w:val="Standard"/>
              <w:ind w:firstLine="911"/>
              <w:rPr>
                <w:rFonts w:ascii="標楷體" w:eastAsia="標楷體" w:hAnsi="標楷體" w:cs="新細明體, PMingLiU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, PMingLiU"/>
                <w:b/>
                <w:kern w:val="0"/>
                <w:sz w:val="26"/>
                <w:szCs w:val="26"/>
              </w:rPr>
              <w:t>台灣歷史的近代轉型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0BC9" w:rsidRDefault="0031532F">
            <w:pPr>
              <w:pStyle w:val="Standard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108.08.22(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四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)</w:t>
            </w:r>
          </w:p>
          <w:p w:rsidR="00E10BC9" w:rsidRDefault="0031532F">
            <w:pPr>
              <w:pStyle w:val="Standard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10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00—12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0BC9" w:rsidRDefault="0031532F">
            <w:pPr>
              <w:pStyle w:val="Standard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Arial"/>
                <w:b/>
                <w:color w:val="000000"/>
                <w:kern w:val="0"/>
              </w:rPr>
              <w:t>國立故宮博物院</w:t>
            </w:r>
          </w:p>
          <w:p w:rsidR="00E10BC9" w:rsidRDefault="0031532F">
            <w:pPr>
              <w:pStyle w:val="Standard"/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  <w:t>院長</w:t>
            </w:r>
          </w:p>
          <w:p w:rsidR="00E10BC9" w:rsidRDefault="0031532F">
            <w:pPr>
              <w:pStyle w:val="Standard"/>
            </w:pPr>
            <w:r>
              <w:rPr>
                <w:rStyle w:val="st1"/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吳密察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  <w:t>先生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0BC9" w:rsidRDefault="0031532F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國立科學</w:t>
            </w:r>
          </w:p>
          <w:p w:rsidR="00E10BC9" w:rsidRDefault="0031532F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工藝博物館</w:t>
            </w:r>
          </w:p>
        </w:tc>
      </w:tr>
      <w:tr w:rsidR="00E10BC9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0BC9" w:rsidRDefault="00E10BC9">
            <w:pPr>
              <w:pStyle w:val="Standard"/>
              <w:snapToGrid w:val="0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</w:p>
          <w:p w:rsidR="00E10BC9" w:rsidRDefault="0031532F">
            <w:pPr>
              <w:pStyle w:val="Standard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 xml:space="preserve">  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0BC9" w:rsidRDefault="00E10BC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</w:p>
          <w:p w:rsidR="00E10BC9" w:rsidRDefault="0031532F">
            <w:pPr>
              <w:pStyle w:val="Standard"/>
              <w:jc w:val="center"/>
            </w:pPr>
            <w:r>
              <w:rPr>
                <w:rStyle w:val="st1"/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數位經濟之產業創新成長契機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0BC9" w:rsidRDefault="0031532F">
            <w:pPr>
              <w:pStyle w:val="Standard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108.08.22(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四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)</w:t>
            </w:r>
          </w:p>
          <w:p w:rsidR="00E10BC9" w:rsidRDefault="0031532F">
            <w:pPr>
              <w:pStyle w:val="Standard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14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30—16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0BC9" w:rsidRDefault="0031532F">
            <w:pPr>
              <w:pStyle w:val="Standard"/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  <w:t>經濟部</w:t>
            </w:r>
          </w:p>
          <w:p w:rsidR="00E10BC9" w:rsidRDefault="0031532F">
            <w:pPr>
              <w:pStyle w:val="Standard"/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  <w:t>部長</w:t>
            </w:r>
          </w:p>
          <w:p w:rsidR="00E10BC9" w:rsidRDefault="0031532F">
            <w:pPr>
              <w:pStyle w:val="Standard"/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  <w:t>沈榮津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  <w:t>先生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0BC9" w:rsidRDefault="0031532F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國立科學</w:t>
            </w:r>
          </w:p>
          <w:p w:rsidR="00E10BC9" w:rsidRDefault="0031532F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工藝博物館</w:t>
            </w:r>
          </w:p>
        </w:tc>
      </w:tr>
      <w:tr w:rsidR="00E10BC9">
        <w:tblPrEx>
          <w:tblCellMar>
            <w:top w:w="0" w:type="dxa"/>
            <w:bottom w:w="0" w:type="dxa"/>
          </w:tblCellMar>
        </w:tblPrEx>
        <w:trPr>
          <w:trHeight w:val="126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BC9" w:rsidRDefault="0031532F">
            <w:pPr>
              <w:pStyle w:val="Standard"/>
              <w:widowControl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 xml:space="preserve">  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0BC9" w:rsidRDefault="0031532F">
            <w:pPr>
              <w:pStyle w:val="Standard"/>
              <w:ind w:firstLine="781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 xml:space="preserve">       </w:t>
            </w:r>
          </w:p>
          <w:p w:rsidR="00E10BC9" w:rsidRDefault="0031532F">
            <w:pPr>
              <w:pStyle w:val="Standard"/>
              <w:ind w:firstLine="911"/>
              <w:rPr>
                <w:rFonts w:ascii="標楷體" w:eastAsia="標楷體" w:hAnsi="標楷體" w:cs="標楷體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kern w:val="0"/>
                <w:sz w:val="26"/>
                <w:szCs w:val="26"/>
              </w:rPr>
              <w:t>國家發展重要計畫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0BC9" w:rsidRDefault="0031532F">
            <w:pPr>
              <w:pStyle w:val="Standard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108.08.23(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五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)</w:t>
            </w:r>
          </w:p>
          <w:p w:rsidR="00E10BC9" w:rsidRDefault="0031532F">
            <w:pPr>
              <w:pStyle w:val="Standard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10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00—12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0BC9" w:rsidRDefault="0031532F">
            <w:pPr>
              <w:pStyle w:val="Standard"/>
              <w:rPr>
                <w:rFonts w:ascii="標楷體" w:eastAsia="標楷體" w:hAnsi="標楷體" w:cs="Arial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2"/>
                <w:szCs w:val="22"/>
              </w:rPr>
              <w:t>國家發展委員會</w:t>
            </w:r>
          </w:p>
          <w:p w:rsidR="00E10BC9" w:rsidRDefault="0031532F">
            <w:pPr>
              <w:pStyle w:val="Standard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  <w:t>主任委員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  <w:t xml:space="preserve">  </w:t>
            </w:r>
          </w:p>
          <w:p w:rsidR="00E10BC9" w:rsidRDefault="0031532F">
            <w:pPr>
              <w:pStyle w:val="Standard"/>
            </w:pPr>
            <w:r>
              <w:rPr>
                <w:rStyle w:val="h24"/>
                <w:rFonts w:ascii="標楷體" w:eastAsia="標楷體" w:hAnsi="標楷體" w:cs="標楷體"/>
                <w:color w:val="000000"/>
                <w:spacing w:val="15"/>
                <w:sz w:val="26"/>
                <w:szCs w:val="26"/>
              </w:rPr>
              <w:t>陳美伶</w:t>
            </w:r>
            <w:r>
              <w:rPr>
                <w:rStyle w:val="h24"/>
                <w:rFonts w:ascii="標楷體" w:eastAsia="標楷體" w:hAnsi="標楷體" w:cs="標楷體"/>
                <w:color w:val="000000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  <w:t>女士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0BC9" w:rsidRDefault="0031532F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國立科學</w:t>
            </w:r>
          </w:p>
          <w:p w:rsidR="00E10BC9" w:rsidRDefault="0031532F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工藝博物館</w:t>
            </w:r>
          </w:p>
        </w:tc>
      </w:tr>
      <w:tr w:rsidR="00E10BC9">
        <w:tblPrEx>
          <w:tblCellMar>
            <w:top w:w="0" w:type="dxa"/>
            <w:bottom w:w="0" w:type="dxa"/>
          </w:tblCellMar>
        </w:tblPrEx>
        <w:trPr>
          <w:trHeight w:val="12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BC9" w:rsidRDefault="0031532F">
            <w:pPr>
              <w:pStyle w:val="Standard"/>
              <w:widowControl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lastRenderedPageBreak/>
              <w:t xml:space="preserve">  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0BC9" w:rsidRDefault="00E10BC9">
            <w:pPr>
              <w:pStyle w:val="Standard"/>
              <w:snapToGrid w:val="0"/>
              <w:ind w:firstLine="781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</w:p>
          <w:p w:rsidR="00E10BC9" w:rsidRDefault="0031532F">
            <w:pPr>
              <w:pStyle w:val="Standard"/>
              <w:ind w:firstLine="651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公司治理與企業社會責任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0BC9" w:rsidRDefault="0031532F">
            <w:pPr>
              <w:pStyle w:val="Standard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108.08.23(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五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)</w:t>
            </w:r>
          </w:p>
          <w:p w:rsidR="00E10BC9" w:rsidRDefault="0031532F">
            <w:pPr>
              <w:pStyle w:val="Standard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14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30—16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0BC9" w:rsidRDefault="0031532F">
            <w:pPr>
              <w:pStyle w:val="Standard"/>
              <w:rPr>
                <w:rFonts w:ascii="標楷體" w:eastAsia="標楷體" w:hAnsi="標楷體" w:cs="標楷體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18"/>
                <w:szCs w:val="18"/>
              </w:rPr>
              <w:t>金融監督管理委員會</w:t>
            </w:r>
          </w:p>
          <w:p w:rsidR="00E10BC9" w:rsidRDefault="0031532F">
            <w:pPr>
              <w:pStyle w:val="Standard"/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  <w:t>主任委員</w:t>
            </w:r>
          </w:p>
          <w:p w:rsidR="00E10BC9" w:rsidRDefault="0031532F">
            <w:pPr>
              <w:pStyle w:val="Standard"/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顧立雄</w:t>
            </w:r>
            <w:r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  <w:t>先生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0BC9" w:rsidRDefault="0031532F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國立科學</w:t>
            </w:r>
          </w:p>
          <w:p w:rsidR="00E10BC9" w:rsidRDefault="0031532F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工藝博物館</w:t>
            </w:r>
          </w:p>
        </w:tc>
      </w:tr>
    </w:tbl>
    <w:p w:rsidR="00E10BC9" w:rsidRDefault="00E10BC9">
      <w:pPr>
        <w:pStyle w:val="Standard"/>
        <w:widowControl/>
        <w:snapToGrid w:val="0"/>
        <w:spacing w:line="300" w:lineRule="auto"/>
        <w:ind w:firstLine="1121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p w:rsidR="00E10BC9" w:rsidRDefault="0031532F">
      <w:pPr>
        <w:pStyle w:val="Standard"/>
        <w:widowControl/>
        <w:snapToGrid w:val="0"/>
        <w:spacing w:line="300" w:lineRule="auto"/>
        <w:ind w:firstLine="1121"/>
      </w:pP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*****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專題演講：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90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分鐘；綜合座談：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30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分鐘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*****</w:t>
      </w:r>
    </w:p>
    <w:p w:rsidR="00E10BC9" w:rsidRDefault="00E10BC9">
      <w:pPr>
        <w:pStyle w:val="Standard"/>
        <w:widowControl/>
        <w:snapToGrid w:val="0"/>
        <w:spacing w:line="300" w:lineRule="auto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</w:p>
    <w:p w:rsidR="00E10BC9" w:rsidRDefault="00E10BC9">
      <w:pPr>
        <w:pStyle w:val="Standard"/>
        <w:widowControl/>
        <w:snapToGrid w:val="0"/>
        <w:spacing w:line="300" w:lineRule="auto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</w:p>
    <w:p w:rsidR="00E10BC9" w:rsidRDefault="0031532F">
      <w:pPr>
        <w:pStyle w:val="Standard"/>
        <w:widowControl/>
        <w:snapToGrid w:val="0"/>
        <w:spacing w:line="300" w:lineRule="auto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>上課地點交通資訊</w:t>
      </w:r>
    </w:p>
    <w:p w:rsidR="00E10BC9" w:rsidRDefault="0031532F">
      <w:pPr>
        <w:pStyle w:val="Standard"/>
        <w:widowControl/>
        <w:snapToGrid w:val="0"/>
        <w:spacing w:line="300" w:lineRule="auto"/>
      </w:pPr>
      <w:r>
        <w:rPr>
          <w:rFonts w:ascii="標楷體" w:eastAsia="標楷體" w:hAnsi="標楷體" w:cs="標楷體"/>
          <w:b/>
          <w:bCs/>
        </w:rPr>
        <w:t>--------------------------------------------------------------------------------</w:t>
      </w:r>
    </w:p>
    <w:p w:rsidR="00E10BC9" w:rsidRDefault="0031532F">
      <w:pPr>
        <w:pStyle w:val="Standard"/>
        <w:widowControl/>
        <w:snapToGrid w:val="0"/>
        <w:spacing w:line="300" w:lineRule="auto"/>
        <w:ind w:firstLine="420"/>
        <w:jc w:val="both"/>
      </w:pP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 xml:space="preserve">★ </w:t>
      </w: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會場：國立科學工藝博物館南館</w:t>
      </w: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--</w:t>
      </w: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大型國際</w:t>
      </w:r>
      <w:r>
        <w:rPr>
          <w:rFonts w:ascii="標楷體" w:eastAsia="標楷體" w:hAnsi="標楷體" w:cs="Arial"/>
          <w:b/>
          <w:bCs/>
          <w:color w:val="000000"/>
          <w:sz w:val="28"/>
          <w:szCs w:val="28"/>
        </w:rPr>
        <w:t>演講廳</w:t>
      </w:r>
    </w:p>
    <w:p w:rsidR="00E10BC9" w:rsidRDefault="0031532F">
      <w:pPr>
        <w:pStyle w:val="Standard"/>
        <w:widowControl/>
        <w:snapToGrid w:val="0"/>
        <w:spacing w:line="300" w:lineRule="auto"/>
        <w:ind w:firstLine="420"/>
        <w:jc w:val="both"/>
      </w:pPr>
      <w:r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  <w:t xml:space="preserve">★ </w:t>
      </w:r>
      <w:r>
        <w:rPr>
          <w:rFonts w:ascii="標楷體" w:eastAsia="標楷體" w:hAnsi="標楷體" w:cs="新細明體, PMingLiU"/>
          <w:b/>
          <w:bCs/>
          <w:color w:val="000000"/>
          <w:kern w:val="0"/>
          <w:sz w:val="28"/>
          <w:szCs w:val="28"/>
        </w:rPr>
        <w:t>地址：</w:t>
      </w: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高雄市三民區九如一路</w:t>
      </w: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797</w:t>
      </w: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號。</w:t>
      </w: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Arial"/>
          <w:b/>
          <w:bCs/>
          <w:spacing w:val="12"/>
          <w:kern w:val="0"/>
        </w:rPr>
        <w:t>電話資料：</w:t>
      </w:r>
      <w:r>
        <w:rPr>
          <w:rFonts w:ascii="標楷體" w:eastAsia="標楷體" w:hAnsi="標楷體" w:cs="Arial"/>
          <w:b/>
          <w:bCs/>
          <w:spacing w:val="12"/>
          <w:kern w:val="0"/>
        </w:rPr>
        <w:t>07-3800089</w:t>
      </w:r>
    </w:p>
    <w:p w:rsidR="00E10BC9" w:rsidRDefault="0031532F">
      <w:pPr>
        <w:pStyle w:val="Standard"/>
        <w:widowControl/>
        <w:snapToGrid w:val="0"/>
        <w:spacing w:line="300" w:lineRule="auto"/>
        <w:jc w:val="both"/>
      </w:pPr>
      <w:r>
        <w:rPr>
          <w:rFonts w:ascii="標楷體" w:eastAsia="標楷體" w:hAnsi="標楷體" w:cs="新細明體, PMingLiU"/>
          <w:b/>
          <w:kern w:val="0"/>
        </w:rPr>
        <w:t>（</w:t>
      </w:r>
      <w:r>
        <w:rPr>
          <w:rFonts w:ascii="標楷體" w:eastAsia="標楷體" w:hAnsi="標楷體" w:cs="標楷體"/>
          <w:b/>
          <w:color w:val="000000"/>
        </w:rPr>
        <w:t>停車方式：</w:t>
      </w:r>
      <w:r>
        <w:rPr>
          <w:rFonts w:ascii="標楷體" w:eastAsia="標楷體" w:hAnsi="標楷體" w:cs="新細明體, PMingLiU"/>
          <w:b/>
          <w:kern w:val="0"/>
        </w:rPr>
        <w:t>請由平等路側門進入南</w:t>
      </w:r>
      <w:r>
        <w:rPr>
          <w:rFonts w:ascii="標楷體" w:eastAsia="標楷體" w:hAnsi="標楷體" w:cs="新細明體, PMingLiU"/>
          <w:b/>
          <w:color w:val="000000"/>
          <w:kern w:val="0"/>
        </w:rPr>
        <w:t>館停車場</w:t>
      </w:r>
      <w:r>
        <w:rPr>
          <w:rFonts w:ascii="標楷體" w:eastAsia="標楷體" w:hAnsi="標楷體" w:cs="新細明體, PMingLiU"/>
          <w:b/>
          <w:color w:val="000000"/>
          <w:kern w:val="0"/>
        </w:rPr>
        <w:t>--</w:t>
      </w:r>
      <w:r>
        <w:rPr>
          <w:rFonts w:ascii="標楷體" w:eastAsia="標楷體" w:hAnsi="標楷體" w:cs="標楷體"/>
          <w:b/>
          <w:color w:val="000000"/>
        </w:rPr>
        <w:t>可容納小客車</w:t>
      </w:r>
      <w:r>
        <w:rPr>
          <w:rFonts w:ascii="標楷體" w:eastAsia="標楷體" w:hAnsi="標楷體" w:cs="標楷體"/>
          <w:b/>
          <w:color w:val="000000"/>
        </w:rPr>
        <w:t xml:space="preserve"> 122 </w:t>
      </w:r>
      <w:r>
        <w:rPr>
          <w:rFonts w:ascii="標楷體" w:eastAsia="標楷體" w:hAnsi="標楷體" w:cs="標楷體"/>
          <w:b/>
          <w:color w:val="000000"/>
        </w:rPr>
        <w:t>輛，每半小時收費</w:t>
      </w:r>
      <w:r>
        <w:rPr>
          <w:rFonts w:ascii="標楷體" w:eastAsia="標楷體" w:hAnsi="標楷體" w:cs="標楷體"/>
          <w:b/>
          <w:color w:val="000000"/>
        </w:rPr>
        <w:t>15</w:t>
      </w:r>
      <w:r>
        <w:rPr>
          <w:rFonts w:ascii="標楷體" w:eastAsia="標楷體" w:hAnsi="標楷體" w:cs="標楷體"/>
          <w:b/>
          <w:color w:val="000000"/>
        </w:rPr>
        <w:t>元</w:t>
      </w:r>
      <w:r>
        <w:rPr>
          <w:rFonts w:ascii="標楷體" w:eastAsia="標楷體" w:hAnsi="標楷體" w:cs="新細明體, PMingLiU"/>
          <w:b/>
          <w:color w:val="000000"/>
          <w:kern w:val="0"/>
        </w:rPr>
        <w:t>）</w:t>
      </w:r>
    </w:p>
    <w:p w:rsidR="00E10BC9" w:rsidRDefault="0031532F">
      <w:pPr>
        <w:pStyle w:val="Web"/>
        <w:spacing w:line="300" w:lineRule="atLeast"/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交通工具：</w:t>
      </w:r>
      <w:r>
        <w:rPr>
          <w:rFonts w:ascii="標楷體" w:eastAsia="標楷體" w:hAnsi="標楷體" w:cs="標楷體"/>
          <w:b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 xml:space="preserve">      </w:t>
      </w:r>
      <w:hyperlink r:id="rId7" w:history="1">
        <w:r>
          <w:rPr>
            <w:rStyle w:val="Internetlink"/>
            <w:rFonts w:ascii="標楷體" w:eastAsia="標楷體" w:hAnsi="標楷體" w:cs="標楷體"/>
            <w:color w:val="000000"/>
          </w:rPr>
          <w:t>google-</w:t>
        </w:r>
        <w:r>
          <w:rPr>
            <w:rStyle w:val="Internetlink"/>
            <w:rFonts w:ascii="標楷體" w:eastAsia="標楷體" w:hAnsi="標楷體" w:cs="標楷體"/>
            <w:color w:val="000000"/>
          </w:rPr>
          <w:t>電子地圖導引</w:t>
        </w:r>
      </w:hyperlink>
      <w:r>
        <w:rPr>
          <w:rFonts w:ascii="標楷體" w:eastAsia="標楷體" w:hAnsi="標楷體" w:cs="標楷體"/>
          <w:color w:val="000000"/>
        </w:rPr>
        <w:t>：</w:t>
      </w:r>
      <w:hyperlink r:id="rId8" w:history="1">
        <w:r>
          <w:rPr>
            <w:rStyle w:val="Internetlink"/>
            <w:rFonts w:ascii="標楷體" w:eastAsia="標楷體" w:hAnsi="標楷體" w:cs="標楷體"/>
            <w:color w:val="000000"/>
          </w:rPr>
          <w:t>http://edu.tcfst.org.tw/map3.html</w:t>
        </w:r>
      </w:hyperlink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</w:rPr>
        <w:br/>
      </w:r>
      <w:r>
        <w:rPr>
          <w:rFonts w:ascii="標楷體" w:eastAsia="標楷體" w:hAnsi="標楷體" w:cs="標楷體"/>
        </w:rPr>
        <w:t xml:space="preserve">■ </w:t>
      </w:r>
      <w:r>
        <w:rPr>
          <w:rFonts w:ascii="標楷體" w:eastAsia="標楷體" w:hAnsi="標楷體" w:cs="標楷體"/>
          <w:b/>
        </w:rPr>
        <w:t>高速公路南下車</w:t>
      </w:r>
      <w:r>
        <w:rPr>
          <w:rFonts w:ascii="標楷體" w:eastAsia="標楷體" w:hAnsi="標楷體" w:cs="標楷體"/>
        </w:rPr>
        <w:t>—</w:t>
      </w:r>
      <w:r>
        <w:rPr>
          <w:rFonts w:ascii="標楷體" w:eastAsia="標楷體" w:hAnsi="標楷體" w:cs="標楷體"/>
        </w:rPr>
        <w:t>由九如交流道下，右轉九如一路即可抵達。</w:t>
      </w:r>
    </w:p>
    <w:p w:rsidR="00E10BC9" w:rsidRDefault="0031532F">
      <w:pPr>
        <w:pStyle w:val="Web"/>
        <w:spacing w:line="300" w:lineRule="atLeast"/>
      </w:pPr>
      <w:r>
        <w:rPr>
          <w:rFonts w:ascii="標楷體" w:eastAsia="標楷體" w:hAnsi="標楷體" w:cs="標楷體"/>
        </w:rPr>
        <w:t xml:space="preserve">■ </w:t>
      </w:r>
      <w:r>
        <w:rPr>
          <w:rFonts w:ascii="標楷體" w:eastAsia="標楷體" w:hAnsi="標楷體" w:cs="Arial"/>
          <w:b/>
          <w:bCs/>
          <w:spacing w:val="12"/>
        </w:rPr>
        <w:t>墾丁、恆春、林園方向來車</w:t>
      </w:r>
      <w:r>
        <w:rPr>
          <w:rFonts w:ascii="標楷體" w:eastAsia="標楷體" w:hAnsi="標楷體" w:cs="Arial"/>
          <w:spacing w:val="12"/>
        </w:rPr>
        <w:t>--</w:t>
      </w:r>
      <w:r>
        <w:rPr>
          <w:rFonts w:ascii="標楷體" w:eastAsia="標楷體" w:hAnsi="標楷體" w:cs="標楷體"/>
        </w:rPr>
        <w:t>(1)</w:t>
      </w:r>
      <w:r>
        <w:rPr>
          <w:rFonts w:ascii="標楷體" w:eastAsia="標楷體" w:hAnsi="標楷體" w:cs="標楷體"/>
        </w:rPr>
        <w:t>由中山路右轉上高速公路，在中正交流道下左轉中正路，至大順路右轉，在覺民路口在轉至科工館。</w:t>
      </w:r>
      <w:r>
        <w:rPr>
          <w:rFonts w:ascii="標楷體" w:eastAsia="標楷體" w:hAnsi="標楷體" w:cs="標楷體"/>
        </w:rPr>
        <w:t>(2)</w:t>
      </w:r>
      <w:r>
        <w:rPr>
          <w:rFonts w:ascii="標楷體" w:eastAsia="標楷體" w:hAnsi="標楷體" w:cs="標楷體"/>
        </w:rPr>
        <w:t>由中山路右轉民權路，至民生路右轉，接民族路左轉，至九如路右轉至科工館。</w:t>
      </w:r>
      <w:r>
        <w:rPr>
          <w:rFonts w:ascii="標楷體" w:eastAsia="標楷體" w:hAnsi="標楷體" w:cs="Arial"/>
          <w:spacing w:val="12"/>
        </w:rPr>
        <w:t xml:space="preserve"> </w:t>
      </w:r>
      <w:r>
        <w:rPr>
          <w:rFonts w:ascii="標楷體" w:eastAsia="標楷體" w:hAnsi="標楷體" w:cs="Arial"/>
          <w:spacing w:val="12"/>
        </w:rPr>
        <w:br/>
      </w:r>
      <w:r>
        <w:rPr>
          <w:rFonts w:ascii="標楷體" w:eastAsia="標楷體" w:hAnsi="標楷體" w:cs="標楷體"/>
        </w:rPr>
        <w:t xml:space="preserve">■ </w:t>
      </w:r>
      <w:r>
        <w:rPr>
          <w:rFonts w:ascii="標楷體" w:eastAsia="標楷體" w:hAnsi="標楷體" w:cs="Arial"/>
          <w:b/>
          <w:bCs/>
          <w:spacing w:val="12"/>
        </w:rPr>
        <w:t>省道台南、岡山方向來車</w:t>
      </w:r>
      <w:r>
        <w:rPr>
          <w:rFonts w:ascii="標楷體" w:eastAsia="標楷體" w:hAnsi="標楷體" w:cs="Arial"/>
          <w:b/>
          <w:bCs/>
          <w:spacing w:val="12"/>
        </w:rPr>
        <w:t xml:space="preserve"> </w:t>
      </w:r>
      <w:r>
        <w:rPr>
          <w:rFonts w:ascii="標楷體" w:eastAsia="標楷體" w:hAnsi="標楷體" w:cs="Arial"/>
          <w:spacing w:val="12"/>
        </w:rPr>
        <w:br/>
      </w:r>
      <w:r>
        <w:rPr>
          <w:rFonts w:ascii="標楷體" w:eastAsia="標楷體" w:hAnsi="標楷體" w:cs="Arial"/>
          <w:spacing w:val="12"/>
        </w:rPr>
        <w:t xml:space="preserve">　</w:t>
      </w:r>
      <w:r>
        <w:rPr>
          <w:rFonts w:ascii="標楷體" w:eastAsia="標楷體" w:hAnsi="標楷體" w:cs="Arial"/>
          <w:spacing w:val="12"/>
        </w:rPr>
        <w:t xml:space="preserve">    </w:t>
      </w:r>
      <w:r>
        <w:rPr>
          <w:rFonts w:ascii="標楷體" w:eastAsia="標楷體" w:hAnsi="標楷體" w:cs="Arial"/>
          <w:spacing w:val="12"/>
        </w:rPr>
        <w:t>經民族路至大順路左轉，到覺民路右轉至本館。</w:t>
      </w:r>
      <w:r>
        <w:rPr>
          <w:rFonts w:ascii="標楷體" w:eastAsia="標楷體" w:hAnsi="標楷體" w:cs="標楷體"/>
        </w:rPr>
        <w:br/>
      </w:r>
      <w:r>
        <w:rPr>
          <w:rFonts w:ascii="標楷體" w:eastAsia="標楷體" w:hAnsi="標楷體" w:cs="標楷體"/>
        </w:rPr>
        <w:t xml:space="preserve">■ </w:t>
      </w:r>
      <w:r>
        <w:rPr>
          <w:rFonts w:ascii="標楷體" w:eastAsia="標楷體" w:hAnsi="標楷體" w:cs="標楷體"/>
          <w:b/>
        </w:rPr>
        <w:t>搭火車，</w:t>
      </w:r>
      <w:r>
        <w:rPr>
          <w:rFonts w:ascii="標楷體" w:eastAsia="標楷體" w:hAnsi="標楷體" w:cs="Arial"/>
        </w:rPr>
        <w:t>「高雄車站」下車，在前站</w:t>
      </w:r>
      <w:r>
        <w:rPr>
          <w:rFonts w:ascii="標楷體" w:eastAsia="標楷體" w:hAnsi="標楷體" w:cs="Arial"/>
        </w:rPr>
        <w:t>(D</w:t>
      </w:r>
      <w:r>
        <w:rPr>
          <w:rFonts w:ascii="標楷體" w:eastAsia="標楷體" w:hAnsi="標楷體" w:cs="Arial"/>
        </w:rPr>
        <w:t>區</w:t>
      </w:r>
      <w:r>
        <w:rPr>
          <w:rFonts w:ascii="標楷體" w:eastAsia="標楷體" w:hAnsi="標楷體" w:cs="Arial"/>
        </w:rPr>
        <w:t>)</w:t>
      </w:r>
      <w:r>
        <w:rPr>
          <w:rFonts w:ascii="標楷體" w:eastAsia="標楷體" w:hAnsi="標楷體" w:cs="Arial"/>
        </w:rPr>
        <w:t>轉乘</w:t>
      </w:r>
      <w:r>
        <w:rPr>
          <w:rFonts w:ascii="標楷體" w:eastAsia="標楷體" w:hAnsi="標楷體" w:cs="Arial"/>
        </w:rPr>
        <w:t>60</w:t>
      </w:r>
      <w:r>
        <w:rPr>
          <w:rFonts w:ascii="標楷體" w:eastAsia="標楷體" w:hAnsi="標楷體" w:cs="Arial"/>
        </w:rPr>
        <w:t>號公車至科工館站即可抵達。「科工館車站」下車，步行約</w:t>
      </w:r>
      <w:r>
        <w:rPr>
          <w:rFonts w:ascii="標楷體" w:eastAsia="標楷體" w:hAnsi="標楷體" w:cs="Arial"/>
        </w:rPr>
        <w:t>10</w:t>
      </w:r>
      <w:r>
        <w:rPr>
          <w:rFonts w:ascii="標楷體" w:eastAsia="標楷體" w:hAnsi="標楷體" w:cs="Arial"/>
        </w:rPr>
        <w:t>分鐘</w:t>
      </w:r>
      <w:r>
        <w:rPr>
          <w:rFonts w:ascii="標楷體" w:eastAsia="標楷體" w:hAnsi="標楷體" w:cs="標楷體"/>
        </w:rPr>
        <w:t>即可抵達。</w:t>
      </w:r>
    </w:p>
    <w:p w:rsidR="00E10BC9" w:rsidRDefault="0031532F">
      <w:pPr>
        <w:pStyle w:val="Standard"/>
        <w:snapToGrid w:val="0"/>
        <w:spacing w:before="180" w:line="380" w:lineRule="atLeast"/>
      </w:pPr>
      <w:r>
        <w:rPr>
          <w:rFonts w:ascii="標楷體" w:eastAsia="標楷體" w:hAnsi="標楷體" w:cs="標楷體"/>
        </w:rPr>
        <w:t xml:space="preserve">■ </w:t>
      </w:r>
      <w:r>
        <w:rPr>
          <w:rFonts w:ascii="標楷體" w:eastAsia="標楷體" w:hAnsi="標楷體" w:cs="標楷體"/>
          <w:b/>
          <w:bCs/>
        </w:rPr>
        <w:t>捷運</w:t>
      </w:r>
      <w:r>
        <w:rPr>
          <w:rFonts w:ascii="標楷體" w:eastAsia="標楷體" w:hAnsi="標楷體" w:cs="標楷體"/>
          <w:b/>
        </w:rPr>
        <w:t>--</w:t>
      </w:r>
      <w:r>
        <w:rPr>
          <w:rFonts w:ascii="標楷體" w:eastAsia="標楷體" w:hAnsi="標楷體" w:cs="標楷體"/>
        </w:rPr>
        <w:t>(1)</w:t>
      </w:r>
      <w:r>
        <w:rPr>
          <w:rFonts w:ascii="標楷體" w:eastAsia="標楷體" w:hAnsi="標楷體" w:cs="標楷體"/>
        </w:rPr>
        <w:t>搭乘高雄捷運紅</w:t>
      </w:r>
      <w:r>
        <w:rPr>
          <w:rFonts w:ascii="標楷體" w:eastAsia="標楷體" w:hAnsi="標楷體" w:cs="標楷體"/>
        </w:rPr>
        <w:t>線至高雄車站</w:t>
      </w:r>
      <w:r>
        <w:rPr>
          <w:rFonts w:ascii="標楷體" w:eastAsia="標楷體" w:hAnsi="標楷體" w:cs="標楷體"/>
        </w:rPr>
        <w:t>(R11)</w:t>
      </w:r>
      <w:r>
        <w:rPr>
          <w:rFonts w:ascii="標楷體" w:eastAsia="標楷體" w:hAnsi="標楷體" w:cs="標楷體"/>
        </w:rPr>
        <w:t>後，至火車站轉乘</w:t>
      </w:r>
      <w:r>
        <w:rPr>
          <w:rFonts w:ascii="標楷體" w:eastAsia="標楷體" w:hAnsi="標楷體" w:cs="標楷體"/>
        </w:rPr>
        <w:t>60</w:t>
      </w:r>
      <w:r>
        <w:rPr>
          <w:rFonts w:ascii="標楷體" w:eastAsia="標楷體" w:hAnsi="標楷體" w:cs="標楷體"/>
        </w:rPr>
        <w:t>路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往澄清湖方向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，或至後火車站轉乘</w:t>
      </w:r>
      <w:r>
        <w:rPr>
          <w:rFonts w:ascii="標楷體" w:eastAsia="標楷體" w:hAnsi="標楷體" w:cs="標楷體"/>
        </w:rPr>
        <w:t>73</w:t>
      </w:r>
      <w:r>
        <w:rPr>
          <w:rFonts w:ascii="標楷體" w:eastAsia="標楷體" w:hAnsi="標楷體" w:cs="標楷體"/>
        </w:rPr>
        <w:t>路或紅</w:t>
      </w:r>
      <w:r>
        <w:rPr>
          <w:rFonts w:ascii="標楷體" w:eastAsia="標楷體" w:hAnsi="標楷體" w:cs="標楷體"/>
        </w:rPr>
        <w:t>28</w:t>
      </w:r>
      <w:r>
        <w:rPr>
          <w:rFonts w:ascii="標楷體" w:eastAsia="標楷體" w:hAnsi="標楷體" w:cs="標楷體"/>
        </w:rPr>
        <w:t>接駁公車，至工博館站下車。</w:t>
      </w:r>
      <w:r>
        <w:rPr>
          <w:rFonts w:ascii="標楷體" w:eastAsia="標楷體" w:hAnsi="標楷體" w:cs="標楷體"/>
        </w:rPr>
        <w:t>(2)</w:t>
      </w:r>
      <w:r>
        <w:rPr>
          <w:rFonts w:ascii="標楷體" w:eastAsia="標楷體" w:hAnsi="標楷體" w:cs="標楷體"/>
        </w:rPr>
        <w:t>搭乘高雄捷運紅線至後驛站</w:t>
      </w:r>
      <w:r>
        <w:rPr>
          <w:rFonts w:ascii="標楷體" w:eastAsia="標楷體" w:hAnsi="標楷體" w:cs="標楷體"/>
        </w:rPr>
        <w:t>(R12)</w:t>
      </w:r>
      <w:r>
        <w:rPr>
          <w:rFonts w:ascii="標楷體" w:eastAsia="標楷體" w:hAnsi="標楷體" w:cs="標楷體"/>
        </w:rPr>
        <w:t>後，轉乘紅</w:t>
      </w:r>
      <w:r>
        <w:rPr>
          <w:rFonts w:ascii="標楷體" w:eastAsia="標楷體" w:hAnsi="標楷體" w:cs="標楷體"/>
        </w:rPr>
        <w:t>28</w:t>
      </w:r>
      <w:r>
        <w:rPr>
          <w:rFonts w:ascii="標楷體" w:eastAsia="標楷體" w:hAnsi="標楷體" w:cs="標楷體"/>
        </w:rPr>
        <w:t>接駁公車，至工博館站下車。</w:t>
      </w:r>
    </w:p>
    <w:p w:rsidR="00E10BC9" w:rsidRDefault="0031532F">
      <w:pPr>
        <w:pStyle w:val="Standard"/>
        <w:jc w:val="center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  <w:noProof/>
        </w:rPr>
        <w:lastRenderedPageBreak/>
        <w:drawing>
          <wp:inline distT="0" distB="0" distL="0" distR="0">
            <wp:extent cx="6433200" cy="4403159"/>
            <wp:effectExtent l="0" t="0" r="5700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3200" cy="44031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10BC9" w:rsidRDefault="0031532F">
      <w:pPr>
        <w:pStyle w:val="Standard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2019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南方領袖教育學院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--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活動報名表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（為保障您個資之安全性，本料資將於活動後銷毀）</w:t>
      </w:r>
    </w:p>
    <w:tbl>
      <w:tblPr>
        <w:tblW w:w="10925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3683"/>
        <w:gridCol w:w="995"/>
        <w:gridCol w:w="848"/>
        <w:gridCol w:w="3981"/>
      </w:tblGrid>
      <w:tr w:rsidR="00E10BC9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BC9" w:rsidRDefault="0031532F">
            <w:pPr>
              <w:pStyle w:val="Standard"/>
              <w:spacing w:before="144" w:after="144"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BC9" w:rsidRDefault="00E10BC9">
            <w:pPr>
              <w:pStyle w:val="Standard"/>
              <w:snapToGrid w:val="0"/>
              <w:spacing w:before="144" w:after="144"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BC9" w:rsidRDefault="0031532F">
            <w:pPr>
              <w:pStyle w:val="Standard"/>
              <w:spacing w:before="144" w:after="144"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服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務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單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BC9" w:rsidRDefault="00E10BC9">
            <w:pPr>
              <w:pStyle w:val="Standard"/>
              <w:snapToGrid w:val="0"/>
              <w:spacing w:before="144" w:after="144"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10BC9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BC9" w:rsidRDefault="0031532F">
            <w:pPr>
              <w:pStyle w:val="Standard"/>
              <w:spacing w:before="144" w:after="144"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稱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BC9" w:rsidRDefault="00E10BC9">
            <w:pPr>
              <w:pStyle w:val="Standard"/>
              <w:snapToGrid w:val="0"/>
              <w:spacing w:before="144" w:after="144"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BC9" w:rsidRDefault="0031532F">
            <w:pPr>
              <w:pStyle w:val="Standard"/>
              <w:spacing w:before="144" w:after="144"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身分證字號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BC9" w:rsidRDefault="00E10BC9">
            <w:pPr>
              <w:pStyle w:val="Standard"/>
              <w:snapToGrid w:val="0"/>
              <w:spacing w:before="144" w:after="144"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10BC9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BC9" w:rsidRDefault="00E10BC9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  <w:p w:rsidR="00E10BC9" w:rsidRDefault="0031532F">
            <w:pPr>
              <w:pStyle w:val="Standard"/>
              <w:snapToGrid w:val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報名場次</w:t>
            </w:r>
          </w:p>
          <w:p w:rsidR="00E10BC9" w:rsidRDefault="00E10BC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:rsidR="00E10BC9" w:rsidRDefault="0031532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可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複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選</w:t>
            </w:r>
          </w:p>
          <w:p w:rsidR="00E10BC9" w:rsidRDefault="00E10BC9">
            <w:pPr>
              <w:pStyle w:val="Standard"/>
              <w:widowControl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  <w:p w:rsidR="00E10BC9" w:rsidRDefault="0031532F">
            <w:pPr>
              <w:pStyle w:val="Standard"/>
              <w:widowControl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（請打勾ｖ）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BC9" w:rsidRDefault="0031532F">
            <w:pPr>
              <w:pStyle w:val="Standard"/>
              <w:spacing w:before="72" w:after="72" w:line="300" w:lineRule="exact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1).□ 08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20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日（星期二）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10:00-12:00</w:t>
            </w:r>
          </w:p>
          <w:p w:rsidR="00E10BC9" w:rsidRDefault="0031532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  <w:szCs w:val="22"/>
              </w:rPr>
              <w:t>教育部長潘文忠</w:t>
            </w:r>
            <w:r>
              <w:rPr>
                <w:rFonts w:ascii="標楷體" w:eastAsia="標楷體" w:hAnsi="標楷體" w:cs="新細明體, PMingLiU"/>
                <w:b/>
                <w:color w:val="000000"/>
                <w:kern w:val="0"/>
                <w:sz w:val="22"/>
                <w:szCs w:val="22"/>
              </w:rPr>
              <w:t>主講：</w:t>
            </w:r>
            <w:r>
              <w:rPr>
                <w:rFonts w:ascii="標楷體" w:eastAsia="標楷體" w:hAnsi="標楷體" w:cs="新細明體, PMingLiU"/>
                <w:b/>
                <w:color w:val="000000"/>
                <w:kern w:val="0"/>
                <w:sz w:val="22"/>
                <w:szCs w:val="22"/>
              </w:rPr>
              <w:t>108</w:t>
            </w:r>
            <w:r>
              <w:rPr>
                <w:rFonts w:ascii="標楷體" w:eastAsia="標楷體" w:hAnsi="標楷體" w:cs="新細明體, PMingLiU"/>
                <w:b/>
                <w:color w:val="000000"/>
                <w:kern w:val="0"/>
                <w:sz w:val="22"/>
                <w:szCs w:val="22"/>
              </w:rPr>
              <w:t>課綱人才培育新思維</w:t>
            </w: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BC9" w:rsidRDefault="0031532F">
            <w:pPr>
              <w:pStyle w:val="Standard"/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2).□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08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20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日（星期二）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14:30-16:30</w:t>
            </w:r>
          </w:p>
          <w:p w:rsidR="00E10BC9" w:rsidRDefault="0031532F">
            <w:pPr>
              <w:pStyle w:val="Standard"/>
            </w:pPr>
            <w:r>
              <w:rPr>
                <w:rFonts w:ascii="標楷體" w:eastAsia="標楷體" w:hAnsi="標楷體" w:cs="標楷體"/>
                <w:b/>
                <w:color w:val="000000"/>
                <w:sz w:val="18"/>
                <w:szCs w:val="18"/>
              </w:rPr>
              <w:t>大陸委員會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18"/>
                <w:szCs w:val="18"/>
              </w:rPr>
              <w:t>主委</w:t>
            </w:r>
            <w:r>
              <w:rPr>
                <w:rFonts w:ascii="標楷體" w:eastAsia="標楷體" w:hAnsi="標楷體" w:cs="標楷體"/>
                <w:b/>
                <w:color w:val="000000"/>
                <w:sz w:val="18"/>
                <w:szCs w:val="18"/>
              </w:rPr>
              <w:t>陳明通</w:t>
            </w:r>
            <w:r>
              <w:rPr>
                <w:rFonts w:ascii="標楷體" w:eastAsia="標楷體" w:hAnsi="標楷體" w:cs="新細明體, PMingLiU"/>
                <w:b/>
                <w:color w:val="000000"/>
                <w:kern w:val="0"/>
                <w:sz w:val="18"/>
                <w:szCs w:val="18"/>
              </w:rPr>
              <w:t>主講：</w:t>
            </w:r>
            <w:r>
              <w:rPr>
                <w:rFonts w:ascii="標楷體" w:eastAsia="標楷體" w:hAnsi="標楷體" w:cs="標楷體"/>
                <w:b/>
                <w:color w:val="000000"/>
                <w:sz w:val="18"/>
                <w:szCs w:val="18"/>
              </w:rPr>
              <w:t>近期兩岸關係與政府大陸政策</w:t>
            </w:r>
          </w:p>
        </w:tc>
      </w:tr>
      <w:tr w:rsidR="00E10BC9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1532F"/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BC9" w:rsidRDefault="0031532F">
            <w:pPr>
              <w:pStyle w:val="Standard"/>
              <w:spacing w:before="72" w:after="72" w:line="300" w:lineRule="exact"/>
              <w:ind w:left="120" w:hanging="120"/>
              <w:jc w:val="both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3).□ 08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21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日（星期三）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10:00-12:00</w:t>
            </w:r>
          </w:p>
          <w:p w:rsidR="00E10BC9" w:rsidRDefault="0031532F">
            <w:pPr>
              <w:pStyle w:val="Standard"/>
              <w:ind w:left="-108"/>
              <w:jc w:val="center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內政部長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徐國勇</w:t>
            </w:r>
            <w:r>
              <w:rPr>
                <w:rFonts w:ascii="標楷體" w:eastAsia="標楷體" w:hAnsi="標楷體" w:cs="新細明體, PMingLiU"/>
                <w:b/>
                <w:color w:val="000000"/>
                <w:kern w:val="0"/>
                <w:sz w:val="20"/>
                <w:szCs w:val="20"/>
              </w:rPr>
              <w:t>主講：</w:t>
            </w:r>
            <w:r>
              <w:rPr>
                <w:rFonts w:ascii="標楷體" w:eastAsia="標楷體" w:hAnsi="標楷體" w:cs="Tahoma"/>
                <w:b/>
                <w:color w:val="000000"/>
                <w:sz w:val="20"/>
                <w:szCs w:val="20"/>
              </w:rPr>
              <w:t>政府最新政策與管理哲學經驗</w:t>
            </w: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BC9" w:rsidRDefault="0031532F">
            <w:pPr>
              <w:pStyle w:val="Standard"/>
              <w:spacing w:before="72" w:after="72" w:line="300" w:lineRule="exact"/>
              <w:ind w:left="240" w:hanging="240"/>
              <w:jc w:val="both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4).□ 08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21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日（星期三）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14:30-16:30</w:t>
            </w:r>
          </w:p>
          <w:p w:rsidR="00E10BC9" w:rsidRDefault="0031532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財政部長蘇建榮</w:t>
            </w:r>
            <w:r>
              <w:rPr>
                <w:rFonts w:ascii="標楷體" w:eastAsia="標楷體" w:hAnsi="標楷體" w:cs="新細明體, PMingLiU"/>
                <w:b/>
                <w:color w:val="000000"/>
                <w:kern w:val="0"/>
              </w:rPr>
              <w:t>主講：</w:t>
            </w:r>
            <w:r>
              <w:rPr>
                <w:rStyle w:val="st1"/>
                <w:rFonts w:ascii="標楷體" w:eastAsia="標楷體" w:hAnsi="標楷體" w:cs="Arial"/>
                <w:b/>
                <w:color w:val="000000"/>
              </w:rPr>
              <w:t>當前財政政策</w:t>
            </w:r>
          </w:p>
        </w:tc>
      </w:tr>
      <w:tr w:rsidR="00E10BC9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1532F"/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BC9" w:rsidRDefault="0031532F">
            <w:pPr>
              <w:pStyle w:val="Standard"/>
              <w:spacing w:before="72" w:after="72" w:line="300" w:lineRule="exact"/>
              <w:ind w:left="-108" w:right="-108" w:firstLine="120"/>
              <w:jc w:val="both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5).□ 08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22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日（星期四）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10:00-12:00</w:t>
            </w:r>
          </w:p>
          <w:p w:rsidR="00E10BC9" w:rsidRDefault="0031532F">
            <w:pPr>
              <w:pStyle w:val="Standard"/>
              <w:ind w:left="-108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kern w:val="0"/>
                <w:sz w:val="20"/>
                <w:szCs w:val="20"/>
              </w:rPr>
              <w:t>國立故宮博物院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長</w:t>
            </w:r>
            <w:r>
              <w:rPr>
                <w:rStyle w:val="st1"/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吳密察</w:t>
            </w:r>
            <w:r>
              <w:rPr>
                <w:rFonts w:ascii="標楷體" w:eastAsia="標楷體" w:hAnsi="標楷體" w:cs="新細明體, PMingLiU"/>
                <w:b/>
                <w:color w:val="000000"/>
                <w:kern w:val="0"/>
                <w:sz w:val="20"/>
                <w:szCs w:val="20"/>
              </w:rPr>
              <w:t>主講：</w:t>
            </w:r>
            <w:r>
              <w:rPr>
                <w:rFonts w:ascii="標楷體" w:eastAsia="標楷體" w:hAnsi="標楷體" w:cs="新細明體, PMingLiU"/>
                <w:b/>
                <w:kern w:val="0"/>
                <w:sz w:val="20"/>
                <w:szCs w:val="20"/>
              </w:rPr>
              <w:t>台灣歷史的近代轉型</w:t>
            </w: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BC9" w:rsidRDefault="0031532F">
            <w:pPr>
              <w:pStyle w:val="Standard"/>
              <w:spacing w:before="72" w:after="72" w:line="300" w:lineRule="exact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6).□ 08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22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日（星期四）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14:30-16:30</w:t>
            </w:r>
          </w:p>
          <w:p w:rsidR="00E10BC9" w:rsidRDefault="0031532F">
            <w:pPr>
              <w:pStyle w:val="Standard"/>
              <w:ind w:left="-108"/>
              <w:jc w:val="center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經濟部長沈榮津</w:t>
            </w:r>
            <w:r>
              <w:rPr>
                <w:rFonts w:ascii="標楷體" w:eastAsia="標楷體" w:hAnsi="標楷體" w:cs="新細明體, PMingLiU"/>
                <w:b/>
                <w:color w:val="000000"/>
                <w:kern w:val="0"/>
                <w:sz w:val="20"/>
                <w:szCs w:val="20"/>
              </w:rPr>
              <w:t>主講：</w:t>
            </w:r>
            <w:r>
              <w:rPr>
                <w:rStyle w:val="st1"/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數位經濟之產業創新成長契機</w:t>
            </w:r>
          </w:p>
        </w:tc>
      </w:tr>
      <w:tr w:rsidR="00E10BC9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1532F"/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BC9" w:rsidRDefault="0031532F">
            <w:pPr>
              <w:pStyle w:val="Standard"/>
              <w:spacing w:before="72" w:after="72" w:line="300" w:lineRule="exact"/>
              <w:ind w:left="120" w:hanging="120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7).□ 08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23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日（星期五）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10:00-12:00</w:t>
            </w:r>
          </w:p>
          <w:p w:rsidR="00E10BC9" w:rsidRDefault="0031532F">
            <w:pPr>
              <w:pStyle w:val="Standard"/>
              <w:ind w:left="-108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sz w:val="18"/>
                <w:szCs w:val="18"/>
              </w:rPr>
              <w:t>國家發展委員會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18"/>
                <w:szCs w:val="18"/>
              </w:rPr>
              <w:t>主委</w:t>
            </w:r>
            <w:r>
              <w:rPr>
                <w:rStyle w:val="h24"/>
                <w:rFonts w:ascii="標楷體" w:eastAsia="標楷體" w:hAnsi="標楷體" w:cs="標楷體"/>
                <w:color w:val="000000"/>
                <w:spacing w:val="15"/>
                <w:sz w:val="18"/>
                <w:szCs w:val="18"/>
              </w:rPr>
              <w:t>陳美伶</w:t>
            </w:r>
            <w:r>
              <w:rPr>
                <w:rFonts w:ascii="標楷體" w:eastAsia="標楷體" w:hAnsi="標楷體" w:cs="新細明體, PMingLiU"/>
                <w:b/>
                <w:color w:val="000000"/>
                <w:kern w:val="0"/>
                <w:sz w:val="18"/>
                <w:szCs w:val="18"/>
              </w:rPr>
              <w:t>主講：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 w:val="18"/>
                <w:szCs w:val="18"/>
              </w:rPr>
              <w:t>國家發展重要計畫</w:t>
            </w: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BC9" w:rsidRDefault="0031532F">
            <w:pPr>
              <w:pStyle w:val="Standard"/>
              <w:spacing w:before="72" w:after="72" w:line="300" w:lineRule="exact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8).□ 08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23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日（星期五）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14:30-16:30</w:t>
            </w:r>
          </w:p>
          <w:p w:rsidR="00E10BC9" w:rsidRDefault="0031532F">
            <w:pPr>
              <w:pStyle w:val="Standard"/>
              <w:ind w:left="-108"/>
              <w:jc w:val="center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16"/>
                <w:szCs w:val="16"/>
              </w:rPr>
              <w:t>金融監督管理委員會主委</w:t>
            </w:r>
            <w:r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  <w:t>顧立雄</w:t>
            </w:r>
            <w:r>
              <w:rPr>
                <w:rFonts w:ascii="標楷體" w:eastAsia="標楷體" w:hAnsi="標楷體" w:cs="新細明體, PMingLiU"/>
                <w:b/>
                <w:color w:val="000000"/>
                <w:kern w:val="0"/>
                <w:sz w:val="16"/>
                <w:szCs w:val="16"/>
              </w:rPr>
              <w:t>主講：</w:t>
            </w:r>
            <w:r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  <w:t>公司治理與企業社會責任</w:t>
            </w:r>
          </w:p>
        </w:tc>
      </w:tr>
      <w:tr w:rsidR="00E10BC9">
        <w:tblPrEx>
          <w:tblCellMar>
            <w:top w:w="0" w:type="dxa"/>
            <w:bottom w:w="0" w:type="dxa"/>
          </w:tblCellMar>
        </w:tblPrEx>
        <w:trPr>
          <w:trHeight w:val="25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BC9" w:rsidRDefault="0031532F">
            <w:pPr>
              <w:pStyle w:val="Standard"/>
              <w:spacing w:before="72" w:after="72"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通</w:t>
            </w:r>
          </w:p>
          <w:p w:rsidR="00E10BC9" w:rsidRDefault="0031532F">
            <w:pPr>
              <w:pStyle w:val="Standard"/>
              <w:spacing w:before="72" w:after="72"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訊</w:t>
            </w:r>
          </w:p>
          <w:p w:rsidR="00E10BC9" w:rsidRDefault="0031532F">
            <w:pPr>
              <w:pStyle w:val="Standard"/>
              <w:spacing w:before="72" w:after="72"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地</w:t>
            </w:r>
          </w:p>
          <w:p w:rsidR="00E10BC9" w:rsidRDefault="0031532F">
            <w:pPr>
              <w:pStyle w:val="Standard"/>
              <w:spacing w:before="72" w:after="72"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址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BC9" w:rsidRDefault="0031532F">
            <w:pPr>
              <w:pStyle w:val="Standard"/>
              <w:spacing w:before="72" w:after="72"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□□□</w:t>
            </w:r>
          </w:p>
          <w:p w:rsidR="00E10BC9" w:rsidRDefault="00E10BC9">
            <w:pPr>
              <w:pStyle w:val="Standard"/>
              <w:spacing w:before="72" w:after="72"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E10BC9" w:rsidRDefault="0031532F">
            <w:pPr>
              <w:pStyle w:val="Standard"/>
              <w:spacing w:before="72" w:after="72"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  <w:p w:rsidR="00E10BC9" w:rsidRDefault="00E10BC9">
            <w:pPr>
              <w:pStyle w:val="Standard"/>
              <w:spacing w:before="72" w:after="72"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BC9" w:rsidRDefault="0031532F">
            <w:pPr>
              <w:pStyle w:val="Standard"/>
              <w:spacing w:before="72" w:after="72"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</w:t>
            </w:r>
          </w:p>
          <w:p w:rsidR="00E10BC9" w:rsidRDefault="0031532F">
            <w:pPr>
              <w:pStyle w:val="Standard"/>
              <w:spacing w:before="72" w:after="72"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絡</w:t>
            </w:r>
          </w:p>
          <w:p w:rsidR="00E10BC9" w:rsidRDefault="0031532F">
            <w:pPr>
              <w:pStyle w:val="Standard"/>
              <w:spacing w:before="72" w:after="72"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</w:t>
            </w:r>
          </w:p>
          <w:p w:rsidR="00E10BC9" w:rsidRDefault="0031532F">
            <w:pPr>
              <w:pStyle w:val="Standard"/>
              <w:spacing w:before="72" w:after="72"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話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BC9" w:rsidRDefault="0031532F">
            <w:pPr>
              <w:pStyle w:val="Standard"/>
              <w:spacing w:before="72" w:after="72"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電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話：</w:t>
            </w:r>
          </w:p>
          <w:p w:rsidR="00E10BC9" w:rsidRDefault="0031532F">
            <w:pPr>
              <w:pStyle w:val="Standard"/>
              <w:spacing w:before="72" w:after="72"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傳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  <w:p w:rsidR="00E10BC9" w:rsidRDefault="0031532F">
            <w:pPr>
              <w:pStyle w:val="Standard"/>
              <w:spacing w:before="72" w:after="72" w:line="48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手機號碼：</w:t>
            </w:r>
          </w:p>
          <w:p w:rsidR="00E10BC9" w:rsidRDefault="0031532F">
            <w:pPr>
              <w:pStyle w:val="Standard"/>
              <w:spacing w:before="72" w:after="72" w:line="480" w:lineRule="exact"/>
              <w:ind w:firstLine="240"/>
            </w:pPr>
            <w:r>
              <w:rPr>
                <w:rStyle w:val="st1"/>
                <w:rFonts w:ascii="標楷體" w:eastAsia="標楷體" w:hAnsi="標楷體" w:cs="Arial"/>
                <w:b/>
                <w:color w:val="222222"/>
              </w:rPr>
              <w:t>(</w:t>
            </w:r>
            <w:r>
              <w:rPr>
                <w:rStyle w:val="st1"/>
                <w:rFonts w:ascii="標楷體" w:eastAsia="標楷體" w:hAnsi="標楷體" w:cs="Arial"/>
                <w:b/>
                <w:color w:val="222222"/>
              </w:rPr>
              <w:t>請務必填寫，</w:t>
            </w:r>
            <w:r>
              <w:rPr>
                <w:rFonts w:ascii="標楷體" w:eastAsia="標楷體" w:hAnsi="標楷體" w:cs="Arial"/>
                <w:b/>
                <w:color w:val="222222"/>
              </w:rPr>
              <w:t>以便發</w:t>
            </w:r>
            <w:r>
              <w:rPr>
                <w:rFonts w:ascii="標楷體" w:eastAsia="標楷體" w:hAnsi="標楷體" w:cs="Arial"/>
                <w:b/>
                <w:color w:val="000000"/>
              </w:rPr>
              <w:t>送簡訊</w:t>
            </w:r>
            <w:r>
              <w:rPr>
                <w:rFonts w:ascii="標楷體" w:eastAsia="標楷體" w:hAnsi="標楷體" w:cs="Arial"/>
                <w:b/>
                <w:color w:val="000000"/>
              </w:rPr>
              <w:t>)</w:t>
            </w:r>
          </w:p>
        </w:tc>
      </w:tr>
      <w:tr w:rsidR="00E10BC9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BC9" w:rsidRDefault="0031532F">
            <w:pPr>
              <w:pStyle w:val="Standard"/>
              <w:spacing w:before="72" w:after="72" w:line="300" w:lineRule="exact"/>
              <w:ind w:firstLine="140"/>
            </w:pPr>
            <w:r>
              <w:rPr>
                <w:rFonts w:eastAsia="標楷體" w:cs="標楷體"/>
                <w:sz w:val="28"/>
                <w:szCs w:val="28"/>
              </w:rPr>
              <w:t>聯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sz w:val="28"/>
                <w:szCs w:val="28"/>
              </w:rPr>
              <w:t>絡</w:t>
            </w:r>
          </w:p>
          <w:p w:rsidR="00E10BC9" w:rsidRDefault="0031532F">
            <w:pPr>
              <w:pStyle w:val="Standard"/>
              <w:spacing w:before="72" w:after="72" w:line="300" w:lineRule="exact"/>
              <w:ind w:left="139"/>
            </w:pPr>
            <w:r>
              <w:rPr>
                <w:rFonts w:eastAsia="標楷體" w:cs="標楷體"/>
                <w:sz w:val="28"/>
                <w:szCs w:val="28"/>
              </w:rPr>
              <w:t>方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sz w:val="28"/>
                <w:szCs w:val="28"/>
              </w:rPr>
              <w:t>式</w:t>
            </w:r>
          </w:p>
        </w:tc>
        <w:tc>
          <w:tcPr>
            <w:tcW w:w="9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BC9" w:rsidRDefault="0031532F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行政院南部聯合服務中心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--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教育組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鄭賢仁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  <w:p w:rsidR="00E10BC9" w:rsidRDefault="0031532F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電話：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(07)213-5222   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傳真：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07)715-1390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手機號碼：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0920-669-035</w:t>
            </w:r>
          </w:p>
          <w:p w:rsidR="00E10BC9" w:rsidRDefault="0031532F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hyperlink r:id="rId10" w:history="1">
              <w:r>
                <w:rPr>
                  <w:rStyle w:val="Internetlink"/>
                  <w:rFonts w:ascii="標楷體" w:eastAsia="標楷體" w:hAnsi="標楷體" w:cs="標楷體"/>
                  <w:color w:val="000000"/>
                  <w:sz w:val="28"/>
                  <w:szCs w:val="28"/>
                  <w:u w:val="none"/>
                </w:rPr>
                <w:t>hcheng@ey.gov.tw</w:t>
              </w:r>
            </w:hyperlink>
          </w:p>
        </w:tc>
      </w:tr>
    </w:tbl>
    <w:p w:rsidR="00E10BC9" w:rsidRDefault="0031532F">
      <w:pPr>
        <w:pStyle w:val="Standard"/>
        <w:widowControl/>
        <w:snapToGrid w:val="0"/>
        <w:spacing w:line="300" w:lineRule="auto"/>
        <w:jc w:val="both"/>
      </w:pPr>
      <w:r>
        <w:rPr>
          <w:rFonts w:ascii="標楷體" w:eastAsia="標楷體" w:hAnsi="標楷體" w:cs="標楷體"/>
          <w:b/>
          <w:color w:val="000000"/>
        </w:rPr>
        <w:t>備註</w:t>
      </w:r>
      <w:r>
        <w:rPr>
          <w:rFonts w:ascii="標楷體" w:eastAsia="標楷體" w:hAnsi="標楷體" w:cs="標楷體"/>
          <w:b/>
          <w:color w:val="000000"/>
        </w:rPr>
        <w:t>:</w:t>
      </w:r>
      <w:r>
        <w:rPr>
          <w:rFonts w:ascii="標楷體" w:eastAsia="標楷體" w:hAnsi="標楷體" w:cs="新細明體, PMingLiU"/>
          <w:b/>
          <w:color w:val="000000"/>
          <w:kern w:val="0"/>
        </w:rPr>
        <w:t>（</w:t>
      </w:r>
      <w:r>
        <w:rPr>
          <w:rFonts w:ascii="標楷體" w:eastAsia="標楷體" w:hAnsi="標楷體" w:cs="標楷體"/>
          <w:b/>
          <w:color w:val="000000"/>
        </w:rPr>
        <w:t>停車方式：</w:t>
      </w:r>
      <w:r>
        <w:rPr>
          <w:rFonts w:ascii="標楷體" w:eastAsia="標楷體" w:hAnsi="標楷體" w:cs="新細明體, PMingLiU"/>
          <w:b/>
          <w:color w:val="000000"/>
          <w:kern w:val="0"/>
        </w:rPr>
        <w:t>請由平等路進入南館停車場</w:t>
      </w:r>
      <w:r>
        <w:rPr>
          <w:rFonts w:ascii="標楷體" w:eastAsia="標楷體" w:hAnsi="標楷體" w:cs="新細明體, PMingLiU"/>
          <w:b/>
          <w:color w:val="000000"/>
          <w:kern w:val="0"/>
        </w:rPr>
        <w:t>-</w:t>
      </w:r>
      <w:r>
        <w:rPr>
          <w:rFonts w:ascii="標楷體" w:eastAsia="標楷體" w:hAnsi="標楷體" w:cs="標楷體"/>
          <w:b/>
          <w:color w:val="000000"/>
        </w:rPr>
        <w:t>可容納小客車</w:t>
      </w:r>
      <w:r>
        <w:rPr>
          <w:rFonts w:ascii="標楷體" w:eastAsia="標楷體" w:hAnsi="標楷體" w:cs="標楷體"/>
          <w:b/>
          <w:color w:val="000000"/>
        </w:rPr>
        <w:t xml:space="preserve"> 122 </w:t>
      </w:r>
      <w:r>
        <w:rPr>
          <w:rFonts w:ascii="標楷體" w:eastAsia="標楷體" w:hAnsi="標楷體" w:cs="標楷體"/>
          <w:b/>
          <w:color w:val="000000"/>
        </w:rPr>
        <w:t>輛，每半小時收費</w:t>
      </w:r>
      <w:r>
        <w:rPr>
          <w:rFonts w:ascii="標楷體" w:eastAsia="標楷體" w:hAnsi="標楷體" w:cs="標楷體"/>
          <w:b/>
          <w:color w:val="000000"/>
        </w:rPr>
        <w:t>15</w:t>
      </w:r>
      <w:r>
        <w:rPr>
          <w:rFonts w:ascii="標楷體" w:eastAsia="標楷體" w:hAnsi="標楷體" w:cs="標楷體"/>
          <w:b/>
          <w:color w:val="000000"/>
        </w:rPr>
        <w:t>元</w:t>
      </w:r>
      <w:r>
        <w:rPr>
          <w:rFonts w:ascii="標楷體" w:eastAsia="標楷體" w:hAnsi="標楷體" w:cs="新細明體, PMingLiU"/>
          <w:b/>
          <w:color w:val="000000"/>
          <w:kern w:val="0"/>
        </w:rPr>
        <w:t>）</w:t>
      </w:r>
    </w:p>
    <w:p w:rsidR="00E10BC9" w:rsidRDefault="0031532F">
      <w:pPr>
        <w:pStyle w:val="Standard"/>
        <w:numPr>
          <w:ilvl w:val="0"/>
          <w:numId w:val="9"/>
        </w:numPr>
        <w:snapToGrid w:val="0"/>
        <w:spacing w:before="180" w:line="300" w:lineRule="auto"/>
        <w:ind w:right="60"/>
        <w:jc w:val="both"/>
      </w:pPr>
      <w:r>
        <w:rPr>
          <w:rFonts w:ascii="標楷體" w:eastAsia="標楷體" w:hAnsi="標楷體" w:cs="標楷體"/>
          <w:b/>
          <w:color w:val="000000"/>
          <w:sz w:val="26"/>
          <w:szCs w:val="26"/>
        </w:rPr>
        <w:t>本報名表即日起至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108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年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08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月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16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日（星期五）前填妥後，請</w:t>
      </w:r>
      <w:r>
        <w:rPr>
          <w:rFonts w:ascii="標楷體" w:eastAsia="標楷體" w:hAnsi="標楷體" w:cs="標楷體"/>
          <w:b/>
          <w:bCs/>
          <w:color w:val="000000"/>
          <w:sz w:val="26"/>
          <w:szCs w:val="26"/>
        </w:rPr>
        <w:t>傳真：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07-715-1390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或</w:t>
      </w:r>
      <w:r>
        <w:rPr>
          <w:rFonts w:ascii="標楷體" w:eastAsia="標楷體" w:hAnsi="標楷體" w:cs="標楷體"/>
          <w:b/>
          <w:bCs/>
          <w:color w:val="000000"/>
          <w:sz w:val="26"/>
          <w:szCs w:val="26"/>
        </w:rPr>
        <w:t>E-mail</w:t>
      </w:r>
      <w:r>
        <w:rPr>
          <w:rFonts w:ascii="標楷體" w:eastAsia="標楷體" w:hAnsi="標楷體" w:cs="標楷體"/>
          <w:b/>
          <w:bCs/>
          <w:color w:val="000000"/>
          <w:sz w:val="26"/>
          <w:szCs w:val="26"/>
        </w:rPr>
        <w:t>：</w:t>
      </w:r>
      <w:r>
        <w:rPr>
          <w:rFonts w:ascii="標楷體" w:eastAsia="標楷體" w:hAnsi="標楷體" w:cs="標楷體"/>
          <w:b/>
          <w:bCs/>
          <w:color w:val="000000"/>
          <w:sz w:val="26"/>
          <w:szCs w:val="26"/>
        </w:rPr>
        <w:t>hcheng@ey.gov.</w:t>
      </w:r>
      <w:r>
        <w:rPr>
          <w:rFonts w:ascii="標楷體" w:eastAsia="標楷體" w:hAnsi="標楷體" w:cs="標楷體"/>
          <w:b/>
          <w:bCs/>
          <w:color w:val="000000"/>
          <w:sz w:val="26"/>
          <w:szCs w:val="26"/>
        </w:rPr>
        <w:t xml:space="preserve">tw 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至行政院南部中心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--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教育組，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double"/>
        </w:rPr>
        <w:t>並請來電確認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，電話：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 xml:space="preserve">07-213-5222 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聯絡人：鄭賢仁先生。</w:t>
      </w:r>
    </w:p>
    <w:p w:rsidR="00E10BC9" w:rsidRDefault="0031532F">
      <w:pPr>
        <w:pStyle w:val="Standard"/>
        <w:numPr>
          <w:ilvl w:val="0"/>
          <w:numId w:val="4"/>
        </w:numPr>
        <w:snapToGrid w:val="0"/>
        <w:spacing w:before="180" w:line="300" w:lineRule="auto"/>
        <w:ind w:right="60"/>
        <w:jc w:val="both"/>
      </w:pPr>
      <w:r>
        <w:rPr>
          <w:rStyle w:val="st1"/>
          <w:rFonts w:ascii="標楷體" w:eastAsia="標楷體" w:hAnsi="標楷體" w:cs="Arial"/>
          <w:b/>
          <w:color w:val="000000"/>
          <w:sz w:val="26"/>
          <w:szCs w:val="26"/>
        </w:rPr>
        <w:t>本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活動</w:t>
      </w:r>
      <w:r>
        <w:rPr>
          <w:rStyle w:val="st1"/>
          <w:rFonts w:ascii="標楷體" w:eastAsia="標楷體" w:hAnsi="標楷體" w:cs="Arial"/>
          <w:b/>
          <w:color w:val="000000"/>
          <w:sz w:val="26"/>
          <w:szCs w:val="26"/>
        </w:rPr>
        <w:t>講座採預約報名方式，主辦單位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保留報名資格之最後審核權利。本</w:t>
      </w:r>
      <w:r>
        <w:rPr>
          <w:rStyle w:val="st1"/>
          <w:rFonts w:ascii="標楷體" w:eastAsia="標楷體" w:hAnsi="標楷體" w:cs="Arial"/>
          <w:b/>
          <w:color w:val="000000"/>
          <w:sz w:val="26"/>
          <w:szCs w:val="26"/>
        </w:rPr>
        <w:t>課程</w:t>
      </w:r>
      <w:r>
        <w:rPr>
          <w:rFonts w:ascii="標楷體" w:eastAsia="標楷體" w:hAnsi="標楷體" w:cs="Arial"/>
          <w:b/>
          <w:color w:val="000000"/>
          <w:sz w:val="26"/>
          <w:szCs w:val="26"/>
        </w:rPr>
        <w:t>學員不需繳交任何費用。</w:t>
      </w:r>
      <w:r>
        <w:rPr>
          <w:rFonts w:ascii="標楷體" w:eastAsia="標楷體" w:hAnsi="標楷體" w:cs="Arial"/>
          <w:color w:val="000000"/>
          <w:sz w:val="26"/>
          <w:szCs w:val="26"/>
        </w:rPr>
        <w:t>本學院將依學員實際</w:t>
      </w:r>
      <w:r>
        <w:rPr>
          <w:rFonts w:ascii="標楷體" w:eastAsia="標楷體" w:hAnsi="標楷體" w:cs="標楷體"/>
          <w:color w:val="000000"/>
          <w:sz w:val="26"/>
          <w:szCs w:val="26"/>
        </w:rPr>
        <w:t>出席參與者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，核發公務人</w:t>
      </w:r>
      <w:r>
        <w:rPr>
          <w:rFonts w:ascii="標楷體" w:eastAsia="標楷體" w:hAnsi="標楷體" w:cs="Arial"/>
          <w:b/>
          <w:color w:val="000000"/>
          <w:sz w:val="26"/>
          <w:szCs w:val="26"/>
        </w:rPr>
        <w:t>員終身學習認證時數，全程</w:t>
      </w:r>
      <w:r>
        <w:rPr>
          <w:rStyle w:val="a9"/>
          <w:rFonts w:ascii="標楷體" w:eastAsia="標楷體" w:hAnsi="標楷體" w:cs="Arial"/>
          <w:b/>
          <w:color w:val="000000"/>
          <w:sz w:val="26"/>
          <w:szCs w:val="26"/>
        </w:rPr>
        <w:t>參與達</w:t>
      </w:r>
      <w:r>
        <w:rPr>
          <w:rStyle w:val="a9"/>
          <w:rFonts w:ascii="標楷體" w:eastAsia="標楷體" w:hAnsi="標楷體" w:cs="Arial"/>
          <w:b/>
          <w:color w:val="000000"/>
          <w:sz w:val="26"/>
          <w:szCs w:val="26"/>
        </w:rPr>
        <w:t>3/4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以上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(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滿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6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堂課</w:t>
      </w:r>
      <w:r>
        <w:rPr>
          <w:rFonts w:ascii="標楷體" w:eastAsia="標楷體" w:hAnsi="標楷體" w:cs="Arial"/>
          <w:b/>
          <w:color w:val="000000"/>
          <w:sz w:val="26"/>
          <w:szCs w:val="26"/>
        </w:rPr>
        <w:t>)</w:t>
      </w:r>
      <w:r>
        <w:rPr>
          <w:rStyle w:val="a9"/>
          <w:rFonts w:ascii="標楷體" w:eastAsia="標楷體" w:hAnsi="標楷體" w:cs="Arial"/>
          <w:b/>
          <w:color w:val="000000"/>
          <w:sz w:val="26"/>
          <w:szCs w:val="26"/>
        </w:rPr>
        <w:t>者</w:t>
      </w:r>
      <w:r>
        <w:rPr>
          <w:rFonts w:ascii="標楷體" w:eastAsia="標楷體" w:hAnsi="標楷體" w:cs="Arial"/>
          <w:b/>
          <w:color w:val="000000"/>
          <w:sz w:val="26"/>
          <w:szCs w:val="26"/>
        </w:rPr>
        <w:t>將</w:t>
      </w:r>
      <w:r>
        <w:rPr>
          <w:rFonts w:ascii="標楷體" w:eastAsia="標楷體" w:hAnsi="標楷體" w:cs="Arial"/>
          <w:b/>
          <w:color w:val="000000"/>
          <w:sz w:val="26"/>
          <w:szCs w:val="26"/>
          <w:u w:val="single"/>
        </w:rPr>
        <w:t>可獲得本學院</w:t>
      </w:r>
      <w:r>
        <w:rPr>
          <w:rStyle w:val="st1"/>
          <w:rFonts w:ascii="標楷體" w:eastAsia="標楷體" w:hAnsi="標楷體" w:cs="Arial"/>
          <w:b/>
          <w:color w:val="000000"/>
          <w:sz w:val="26"/>
          <w:szCs w:val="26"/>
          <w:u w:val="single"/>
        </w:rPr>
        <w:t>核發</w:t>
      </w:r>
      <w:r>
        <w:rPr>
          <w:rFonts w:ascii="標楷體" w:eastAsia="標楷體" w:hAnsi="標楷體" w:cs="Arial"/>
          <w:b/>
          <w:color w:val="000000"/>
          <w:sz w:val="26"/>
          <w:szCs w:val="26"/>
          <w:u w:val="single"/>
        </w:rPr>
        <w:t>結業證書乙張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:rsidR="00E10BC9" w:rsidRDefault="0031532F">
      <w:pPr>
        <w:pStyle w:val="Standard"/>
        <w:numPr>
          <w:ilvl w:val="0"/>
          <w:numId w:val="4"/>
        </w:numPr>
        <w:snapToGrid w:val="0"/>
        <w:spacing w:before="180" w:line="300" w:lineRule="auto"/>
        <w:ind w:right="60"/>
        <w:jc w:val="both"/>
      </w:pPr>
      <w:r>
        <w:rPr>
          <w:rFonts w:ascii="標楷體" w:eastAsia="標楷體" w:hAnsi="標楷體" w:cs="標楷體"/>
          <w:color w:val="000000"/>
          <w:sz w:val="26"/>
          <w:szCs w:val="26"/>
        </w:rPr>
        <w:t>如遇天候不良或其它特殊狀況，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主辦單位得保留機動調整活動內容之權利。</w:t>
      </w:r>
    </w:p>
    <w:sectPr w:rsidR="00E10BC9">
      <w:pgSz w:w="11906" w:h="16838"/>
      <w:pgMar w:top="1079" w:right="1134" w:bottom="899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32F" w:rsidRDefault="0031532F">
      <w:r>
        <w:separator/>
      </w:r>
    </w:p>
  </w:endnote>
  <w:endnote w:type="continuationSeparator" w:id="0">
    <w:p w:rsidR="0031532F" w:rsidRDefault="0031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細明體, MingLiU">
    <w:charset w:val="00"/>
    <w:family w:val="moder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Hei Pro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T119E3o00, 'Arial Unicode MS'">
    <w:charset w:val="00"/>
    <w:family w:val="auto"/>
    <w:pitch w:val="default"/>
  </w:font>
  <w:font w:name="PMingliu, 'Times New Roman'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32F" w:rsidRDefault="0031532F">
      <w:r>
        <w:rPr>
          <w:color w:val="000000"/>
        </w:rPr>
        <w:separator/>
      </w:r>
    </w:p>
  </w:footnote>
  <w:footnote w:type="continuationSeparator" w:id="0">
    <w:p w:rsidR="0031532F" w:rsidRDefault="00315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D44FB"/>
    <w:multiLevelType w:val="multilevel"/>
    <w:tmpl w:val="08EC7ED8"/>
    <w:styleLink w:val="WW8Num4"/>
    <w:lvl w:ilvl="0">
      <w:start w:val="1"/>
      <w:numFmt w:val="decimal"/>
      <w:lvlText w:val="%1."/>
      <w:lvlJc w:val="left"/>
      <w:pPr>
        <w:ind w:left="540" w:hanging="360"/>
      </w:pPr>
      <w:rPr>
        <w:rFonts w:ascii="標楷體" w:eastAsia="標楷體" w:hAnsi="標楷體" w:cs="標楷體"/>
        <w:b/>
        <w:sz w:val="26"/>
        <w:szCs w:val="26"/>
      </w:r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1">
    <w:nsid w:val="3D2B630D"/>
    <w:multiLevelType w:val="multilevel"/>
    <w:tmpl w:val="65A01364"/>
    <w:styleLink w:val="WW8Num3"/>
    <w:lvl w:ilvl="0">
      <w:start w:val="1"/>
      <w:numFmt w:val="decimal"/>
      <w:lvlText w:val="%1."/>
      <w:lvlJc w:val="left"/>
      <w:pPr>
        <w:ind w:left="394" w:hanging="360"/>
      </w:pPr>
      <w:rPr>
        <w:rFonts w:ascii="Times New Roman" w:eastAsia="新細明體, PMingLiU" w:hAnsi="Times New Roman" w:cs="Times New Roman"/>
        <w:color w:val="000000"/>
        <w:sz w:val="28"/>
        <w:szCs w:val="28"/>
      </w:rPr>
    </w:lvl>
    <w:lvl w:ilvl="1">
      <w:start w:val="4"/>
      <w:numFmt w:val="japaneseCounting"/>
      <w:lvlText w:val="%2、"/>
      <w:lvlJc w:val="left"/>
      <w:pPr>
        <w:ind w:left="1234" w:hanging="72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2">
    <w:nsid w:val="55737330"/>
    <w:multiLevelType w:val="multilevel"/>
    <w:tmpl w:val="7DEA1DFC"/>
    <w:styleLink w:val="WW8Num5"/>
    <w:lvl w:ilvl="0">
      <w:start w:val="1"/>
      <w:numFmt w:val="japaneseCounting"/>
      <w:lvlText w:val="（%1）"/>
      <w:lvlJc w:val="left"/>
      <w:pPr>
        <w:ind w:left="870" w:hanging="870"/>
      </w:pPr>
      <w:rPr>
        <w:rFonts w:ascii="標楷體" w:hAnsi="標楷體" w:cs="細明體, MingLiU"/>
        <w:sz w:val="28"/>
      </w:rPr>
    </w:lvl>
    <w:lvl w:ilvl="1">
      <w:numFmt w:val="bullet"/>
      <w:lvlText w:val="●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7E20FD"/>
    <w:multiLevelType w:val="multilevel"/>
    <w:tmpl w:val="6A828D3A"/>
    <w:styleLink w:val="WW8Num6"/>
    <w:lvl w:ilvl="0">
      <w:start w:val="1"/>
      <w:numFmt w:val="decimal"/>
      <w:lvlText w:val="%1."/>
      <w:lvlJc w:val="left"/>
      <w:pPr>
        <w:ind w:left="840" w:hanging="60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6AC90265"/>
    <w:multiLevelType w:val="multilevel"/>
    <w:tmpl w:val="375629A8"/>
    <w:styleLink w:val="WW8Num2"/>
    <w:lvl w:ilvl="0">
      <w:start w:val="1"/>
      <w:numFmt w:val="japaneseCounting"/>
      <w:lvlText w:val="%1、"/>
      <w:lvlJc w:val="left"/>
      <w:pPr>
        <w:ind w:left="720" w:hanging="72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3F5F33"/>
    <w:multiLevelType w:val="multilevel"/>
    <w:tmpl w:val="C8B08AAE"/>
    <w:styleLink w:val="WW8Num1"/>
    <w:lvl w:ilvl="0">
      <w:numFmt w:val="bullet"/>
      <w:lvlText w:val="•"/>
      <w:lvlJc w:val="left"/>
      <w:rPr>
        <w:rFonts w:ascii="Times New Roman" w:hAnsi="Times New Roman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1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10BC9"/>
    <w:rsid w:val="0031532F"/>
    <w:rsid w:val="00DD76F8"/>
    <w:rsid w:val="00E1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930EEB-0858-4979-9005-9700A6D8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Hei Pro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autoSpaceDE w:val="0"/>
    </w:pPr>
    <w:rPr>
      <w:rFonts w:ascii="標楷體" w:eastAsia="標楷體" w:hAnsi="標楷體" w:cs="標楷體"/>
      <w:color w:val="000000"/>
      <w:lang w:bidi="ar-SA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customStyle="1" w:styleId="a5">
    <w:name w:val="字元 字元 字元 字元 字元 字元"/>
    <w:basedOn w:val="Standard"/>
    <w:pPr>
      <w:widowControl/>
      <w:spacing w:after="160" w:line="240" w:lineRule="exact"/>
    </w:pPr>
    <w:rPr>
      <w:rFonts w:ascii="Verdana" w:eastAsia="Times New Roman" w:hAnsi="Verdana" w:cs="Mangal"/>
      <w:sz w:val="20"/>
      <w:lang w:bidi="hi-IN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Times New Roman" w:hAnsi="Times New Roman" w:cs="Times New Roman"/>
      <w:sz w:val="28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新細明體, PMingLiU" w:hAnsi="Times New Roman" w:cs="Times New Roman"/>
      <w:color w:val="000000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b/>
      <w:sz w:val="26"/>
      <w:szCs w:val="26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細明體, MingLiU"/>
      <w:sz w:val="28"/>
    </w:rPr>
  </w:style>
  <w:style w:type="character" w:customStyle="1" w:styleId="WW8Num5z1">
    <w:name w:val="WW8Num5z1"/>
    <w:rPr>
      <w:rFonts w:ascii="標楷體" w:eastAsia="標楷體" w:hAnsi="標楷體" w:cs="Times New Roma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標楷體"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Internetlink">
    <w:name w:val="Internet link"/>
    <w:rPr>
      <w:color w:val="0000FF"/>
      <w:u w:val="single"/>
    </w:rPr>
  </w:style>
  <w:style w:type="character" w:styleId="a9">
    <w:name w:val="Emphasis"/>
    <w:rPr>
      <w:b w:val="0"/>
      <w:bCs w:val="0"/>
      <w:i w:val="0"/>
      <w:iCs w:val="0"/>
      <w:color w:val="CC0033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t1">
    <w:name w:val="st1"/>
    <w:basedOn w:val="a0"/>
  </w:style>
  <w:style w:type="character" w:customStyle="1" w:styleId="bn121">
    <w:name w:val="bn121"/>
    <w:rPr>
      <w:color w:val="CC3333"/>
      <w:sz w:val="18"/>
      <w:szCs w:val="18"/>
    </w:rPr>
  </w:style>
  <w:style w:type="character" w:customStyle="1" w:styleId="postbody1">
    <w:name w:val="postbody1"/>
    <w:rPr>
      <w:sz w:val="18"/>
      <w:szCs w:val="18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StrongEmphasis">
    <w:name w:val="Strong Emphasis"/>
    <w:rPr>
      <w:b/>
      <w:bCs/>
    </w:rPr>
  </w:style>
  <w:style w:type="character" w:customStyle="1" w:styleId="style3">
    <w:name w:val="style3"/>
    <w:basedOn w:val="a0"/>
  </w:style>
  <w:style w:type="character" w:customStyle="1" w:styleId="pagedocname1">
    <w:name w:val="page_docname1"/>
    <w:rPr>
      <w:b/>
      <w:bCs/>
      <w:color w:val="666666"/>
    </w:rPr>
  </w:style>
  <w:style w:type="character" w:customStyle="1" w:styleId="h24">
    <w:name w:val="h24"/>
    <w:rPr>
      <w:b/>
      <w:bCs/>
      <w:color w:val="0C512D"/>
      <w:sz w:val="36"/>
      <w:szCs w:val="36"/>
    </w:rPr>
  </w:style>
  <w:style w:type="character" w:customStyle="1" w:styleId="ac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tcfst.org.tw/map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.tcfst.org.tw/map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cheng@ey.gov.t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《南方之星學苑》課程預定表</dc:title>
  <dc:creator>admin</dc:creator>
  <cp:lastModifiedBy>USER</cp:lastModifiedBy>
  <cp:revision>2</cp:revision>
  <cp:lastPrinted>2019-07-30T10:20:00Z</cp:lastPrinted>
  <dcterms:created xsi:type="dcterms:W3CDTF">2019-08-07T02:17:00Z</dcterms:created>
  <dcterms:modified xsi:type="dcterms:W3CDTF">2019-08-07T02:17:00Z</dcterms:modified>
</cp:coreProperties>
</file>