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D94" w:rsidRDefault="000C41E5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113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學年度普通型高級中等學校生命教育學科中心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 xml:space="preserve">  </w:t>
      </w:r>
    </w:p>
    <w:p w:rsidR="00DB2D94" w:rsidRDefault="000C41E5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生命教育主題精進課程</w:t>
      </w:r>
    </w:p>
    <w:p w:rsidR="00DB2D94" w:rsidRDefault="000C41E5">
      <w:pPr>
        <w:widowControl/>
        <w:shd w:val="clear" w:color="auto" w:fill="FFFFFF"/>
        <w:spacing w:after="183" w:line="360" w:lineRule="exact"/>
        <w:jc w:val="center"/>
      </w:pPr>
      <w:bookmarkStart w:id="0" w:name="_GoBack"/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宗教與生命教育議題論壇：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AI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時代的倫理思考與信仰意義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eastAsia="標楷體" w:cs="標楷體"/>
          <w:b/>
          <w:bCs/>
          <w:color w:val="000000"/>
          <w:sz w:val="28"/>
          <w:szCs w:val="28"/>
        </w:rPr>
        <w:t>實施計畫</w:t>
      </w:r>
    </w:p>
    <w:bookmarkEnd w:id="0"/>
    <w:p w:rsidR="00DB2D94" w:rsidRDefault="000C41E5">
      <w:pPr>
        <w:widowControl/>
        <w:shd w:val="clear" w:color="auto" w:fill="FFFFFF"/>
        <w:tabs>
          <w:tab w:val="center" w:pos="5233"/>
          <w:tab w:val="left" w:pos="6372"/>
        </w:tabs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壹、依據</w:t>
      </w:r>
    </w:p>
    <w:p w:rsidR="00DB2D94" w:rsidRDefault="000C41E5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一、</w:t>
      </w:r>
      <w:r>
        <w:rPr>
          <w:rFonts w:eastAsia="標楷體" w:cs="標楷體"/>
        </w:rPr>
        <w:t>111</w:t>
      </w:r>
      <w:r>
        <w:rPr>
          <w:rFonts w:eastAsia="標楷體" w:cs="標楷體"/>
        </w:rPr>
        <w:t>年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月</w:t>
      </w:r>
      <w:r>
        <w:rPr>
          <w:rFonts w:eastAsia="標楷體" w:cs="標楷體"/>
        </w:rPr>
        <w:t>20</w:t>
      </w:r>
      <w:r>
        <w:rPr>
          <w:rFonts w:eastAsia="標楷體" w:cs="標楷體"/>
        </w:rPr>
        <w:t>日臺教學（二）字第</w:t>
      </w:r>
      <w:r>
        <w:rPr>
          <w:rFonts w:eastAsia="標楷體" w:cs="標楷體"/>
        </w:rPr>
        <w:t>1112804009</w:t>
      </w:r>
      <w:r>
        <w:rPr>
          <w:rFonts w:eastAsia="標楷體" w:cs="標楷體"/>
        </w:rPr>
        <w:t>號函訂定教育部推動生命教育計畫。</w:t>
      </w:r>
    </w:p>
    <w:p w:rsidR="00DB2D94" w:rsidRDefault="000C41E5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二、普通型高級中等學校生命教育學科中心</w:t>
      </w:r>
      <w:r>
        <w:rPr>
          <w:rFonts w:eastAsia="標楷體" w:cs="標楷體"/>
        </w:rPr>
        <w:t>113</w:t>
      </w:r>
      <w:r>
        <w:rPr>
          <w:rFonts w:eastAsia="標楷體" w:cs="標楷體"/>
        </w:rPr>
        <w:t>學年度核定版工作計畫。</w:t>
      </w:r>
    </w:p>
    <w:p w:rsidR="00DB2D94" w:rsidRDefault="000C41E5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貳、宗旨</w:t>
      </w:r>
    </w:p>
    <w:p w:rsidR="00DB2D94" w:rsidRDefault="000C41E5">
      <w:pPr>
        <w:spacing w:line="360" w:lineRule="exact"/>
        <w:ind w:left="480" w:firstLine="480"/>
        <w:jc w:val="both"/>
        <w:rPr>
          <w:rFonts w:eastAsia="標楷體"/>
        </w:rPr>
      </w:pPr>
      <w:r>
        <w:rPr>
          <w:rFonts w:eastAsia="標楷體"/>
        </w:rPr>
        <w:t>在現今科技快速發展的世代，人工智慧的發展，對於生活、工作及社會型態造成深遠的影響和改變。如何因應</w:t>
      </w:r>
      <w:r>
        <w:rPr>
          <w:rFonts w:eastAsia="標楷體"/>
        </w:rPr>
        <w:t>AI</w:t>
      </w:r>
      <w:r>
        <w:rPr>
          <w:rFonts w:eastAsia="標楷體"/>
        </w:rPr>
        <w:t>時代對人類生命的衝擊，信仰在這個時代可以產生什麼樣的力量，期望透過論壇中的對話交流，來反思這些問題。</w:t>
      </w:r>
    </w:p>
    <w:p w:rsidR="00DB2D94" w:rsidRDefault="000C41E5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參、辦理單位</w:t>
      </w:r>
    </w:p>
    <w:p w:rsidR="00DB2D94" w:rsidRDefault="000C41E5">
      <w:pPr>
        <w:spacing w:line="360" w:lineRule="exact"/>
        <w:jc w:val="both"/>
      </w:pPr>
      <w:r>
        <w:rPr>
          <w:rFonts w:eastAsia="標楷體"/>
        </w:rPr>
        <w:tab/>
      </w:r>
      <w:r>
        <w:rPr>
          <w:rFonts w:eastAsia="標楷體" w:cs="標楷體"/>
        </w:rPr>
        <w:t>一、指導單位：教育部國民及學前教育署</w:t>
      </w:r>
    </w:p>
    <w:p w:rsidR="00DB2D94" w:rsidRDefault="000C41E5">
      <w:pPr>
        <w:spacing w:line="360" w:lineRule="exact"/>
        <w:ind w:firstLine="480"/>
        <w:jc w:val="both"/>
        <w:rPr>
          <w:rFonts w:eastAsia="標楷體" w:cs="標楷體"/>
        </w:rPr>
      </w:pPr>
      <w:r>
        <w:rPr>
          <w:rFonts w:eastAsia="標楷體" w:cs="標楷體"/>
        </w:rPr>
        <w:t>二、主辦單位：普通型高級中等學校生命教育學科中心（國立羅東高中）</w:t>
      </w:r>
    </w:p>
    <w:p w:rsidR="00DB2D94" w:rsidRDefault="000C41E5">
      <w:pPr>
        <w:spacing w:line="360" w:lineRule="exact"/>
        <w:ind w:firstLine="480"/>
        <w:jc w:val="both"/>
        <w:rPr>
          <w:rFonts w:eastAsia="標楷體" w:cs="標楷體"/>
        </w:rPr>
      </w:pPr>
      <w:r>
        <w:rPr>
          <w:rFonts w:eastAsia="標楷體" w:cs="標楷體"/>
        </w:rPr>
        <w:t>三、協辦單位：普通型高級中等學校資訊科技學科中心（國立臺南第二高級中學）</w:t>
      </w:r>
    </w:p>
    <w:p w:rsidR="00DB2D94" w:rsidRDefault="000C41E5">
      <w:pPr>
        <w:spacing w:line="360" w:lineRule="exact"/>
        <w:ind w:firstLine="480"/>
        <w:jc w:val="both"/>
        <w:rPr>
          <w:rFonts w:eastAsia="標楷體" w:cs="標楷體"/>
        </w:rPr>
      </w:pPr>
      <w:r>
        <w:rPr>
          <w:rFonts w:eastAsia="標楷體" w:cs="標楷體"/>
        </w:rPr>
        <w:t xml:space="preserve">                            </w:t>
      </w:r>
      <w:r>
        <w:rPr>
          <w:rFonts w:eastAsia="標楷體" w:cs="標楷體"/>
        </w:rPr>
        <w:t>輔仁大學「教育部人文與社會科學領域標竿計畫－宗教地景、療癒與社</w:t>
      </w:r>
      <w:r>
        <w:rPr>
          <w:rFonts w:eastAsia="標楷體" w:cs="標楷體"/>
        </w:rPr>
        <w:br/>
      </w:r>
      <w:r>
        <w:rPr>
          <w:rFonts w:eastAsia="標楷體" w:cs="標楷體"/>
        </w:rPr>
        <w:t xml:space="preserve">                                    </w:t>
      </w:r>
      <w:r>
        <w:rPr>
          <w:rFonts w:eastAsia="標楷體" w:cs="標楷體"/>
        </w:rPr>
        <w:t>會實踐」</w:t>
      </w:r>
    </w:p>
    <w:p w:rsidR="00DB2D94" w:rsidRDefault="000C41E5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肆、參與對象</w:t>
      </w:r>
    </w:p>
    <w:p w:rsidR="00DB2D94" w:rsidRDefault="000C41E5">
      <w:pPr>
        <w:spacing w:line="360" w:lineRule="exact"/>
        <w:ind w:left="480"/>
        <w:jc w:val="both"/>
      </w:pPr>
      <w:r>
        <w:rPr>
          <w:rFonts w:eastAsia="標楷體" w:cs="標楷體"/>
        </w:rPr>
        <w:t>一、</w:t>
      </w:r>
      <w:bookmarkStart w:id="1" w:name="_Hlk162354276"/>
      <w:r>
        <w:rPr>
          <w:rFonts w:eastAsia="標楷體"/>
          <w:kern w:val="0"/>
        </w:rPr>
        <w:t>大專院校教師與師培生</w:t>
      </w:r>
      <w:bookmarkEnd w:id="1"/>
      <w:r>
        <w:rPr>
          <w:rFonts w:eastAsia="標楷體"/>
          <w:kern w:val="0"/>
        </w:rPr>
        <w:t>。</w:t>
      </w:r>
    </w:p>
    <w:p w:rsidR="00DB2D94" w:rsidRDefault="000C41E5">
      <w:pPr>
        <w:spacing w:line="360" w:lineRule="exact"/>
        <w:ind w:left="960" w:hanging="480"/>
        <w:jc w:val="both"/>
      </w:pPr>
      <w:r>
        <w:rPr>
          <w:rFonts w:eastAsia="標楷體" w:cs="標楷體"/>
        </w:rPr>
        <w:t>二、</w:t>
      </w:r>
      <w:bookmarkStart w:id="2" w:name="_Hlk162354320"/>
      <w:r>
        <w:rPr>
          <w:rFonts w:eastAsia="標楷體"/>
          <w:kern w:val="0"/>
        </w:rPr>
        <w:t>各公私立高中職（含縣立、完全中學）</w:t>
      </w:r>
      <w:bookmarkEnd w:id="2"/>
      <w:r>
        <w:rPr>
          <w:rFonts w:eastAsia="標楷體"/>
          <w:kern w:val="0"/>
        </w:rPr>
        <w:t>及高中以下各級教育階段，對於生命教育議題有興趣之教師。</w:t>
      </w:r>
    </w:p>
    <w:p w:rsidR="00DB2D94" w:rsidRDefault="000C41E5">
      <w:pPr>
        <w:pStyle w:val="ad"/>
        <w:numPr>
          <w:ilvl w:val="0"/>
          <w:numId w:val="1"/>
        </w:numPr>
        <w:spacing w:line="360" w:lineRule="exact"/>
        <w:jc w:val="both"/>
        <w:rPr>
          <w:rFonts w:eastAsia="標楷體" w:cs="標楷體"/>
          <w:b/>
          <w:shd w:val="clear" w:color="auto" w:fill="FFFFFF"/>
        </w:rPr>
      </w:pPr>
      <w:r>
        <w:rPr>
          <w:rFonts w:eastAsia="標楷體" w:cs="標楷體"/>
          <w:b/>
          <w:shd w:val="clear" w:color="auto" w:fill="FFFFFF"/>
        </w:rPr>
        <w:t>辦理方式</w:t>
      </w:r>
    </w:p>
    <w:p w:rsidR="00DB2D94" w:rsidRDefault="000C41E5">
      <w:pPr>
        <w:pStyle w:val="ad"/>
        <w:numPr>
          <w:ilvl w:val="0"/>
          <w:numId w:val="2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臺北場</w:t>
      </w:r>
    </w:p>
    <w:p w:rsidR="00DB2D94" w:rsidRDefault="000C41E5">
      <w:pPr>
        <w:pStyle w:val="ad"/>
        <w:numPr>
          <w:ilvl w:val="0"/>
          <w:numId w:val="3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日期：</w:t>
      </w:r>
      <w:r>
        <w:rPr>
          <w:rFonts w:eastAsia="標楷體"/>
        </w:rPr>
        <w:t>113</w:t>
      </w:r>
      <w:r>
        <w:rPr>
          <w:rFonts w:eastAsia="標楷體"/>
        </w:rPr>
        <w:t>年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4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週五</w:t>
      </w:r>
      <w:r>
        <w:rPr>
          <w:rFonts w:eastAsia="標楷體"/>
        </w:rPr>
        <w:t>) 08:30-17:00</w:t>
      </w:r>
    </w:p>
    <w:p w:rsidR="00DB2D94" w:rsidRDefault="000C41E5">
      <w:pPr>
        <w:pStyle w:val="ad"/>
        <w:numPr>
          <w:ilvl w:val="0"/>
          <w:numId w:val="3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地點：臺北啟程空間</w:t>
      </w:r>
      <w:r>
        <w:rPr>
          <w:rFonts w:eastAsia="標楷體"/>
        </w:rPr>
        <w:t xml:space="preserve"> (</w:t>
      </w:r>
      <w:r>
        <w:rPr>
          <w:rFonts w:eastAsia="標楷體"/>
        </w:rPr>
        <w:t>臺北市中山區南京東路三段</w:t>
      </w:r>
      <w:r>
        <w:rPr>
          <w:rFonts w:eastAsia="標楷體"/>
        </w:rPr>
        <w:t>9</w:t>
      </w:r>
      <w:r>
        <w:rPr>
          <w:rFonts w:eastAsia="標楷體"/>
        </w:rPr>
        <w:t>號</w:t>
      </w:r>
      <w:r>
        <w:rPr>
          <w:rFonts w:eastAsia="標楷體"/>
        </w:rPr>
        <w:t>5</w:t>
      </w:r>
      <w:r>
        <w:rPr>
          <w:rFonts w:eastAsia="標楷體"/>
        </w:rPr>
        <w:t>樓</w:t>
      </w:r>
      <w:r>
        <w:rPr>
          <w:rFonts w:eastAsia="標楷體"/>
        </w:rPr>
        <w:t>)</w:t>
      </w:r>
    </w:p>
    <w:p w:rsidR="00DB2D94" w:rsidRDefault="000C41E5">
      <w:pPr>
        <w:pStyle w:val="ad"/>
        <w:numPr>
          <w:ilvl w:val="0"/>
          <w:numId w:val="3"/>
        </w:numPr>
        <w:spacing w:line="360" w:lineRule="exact"/>
        <w:jc w:val="both"/>
      </w:pPr>
      <w:r>
        <w:rPr>
          <w:rFonts w:eastAsia="標楷體"/>
        </w:rPr>
        <w:t>講師：</w:t>
      </w:r>
      <w:r>
        <w:rPr>
          <w:rFonts w:eastAsia="標楷體"/>
          <w:color w:val="FF0000"/>
          <w:sz w:val="22"/>
        </w:rPr>
        <w:t xml:space="preserve"> </w:t>
      </w:r>
      <w:r>
        <w:rPr>
          <w:rFonts w:eastAsia="標楷體"/>
          <w:sz w:val="22"/>
        </w:rPr>
        <w:t>臺北市立中正高級中學</w:t>
      </w:r>
      <w:r>
        <w:rPr>
          <w:rFonts w:eastAsia="標楷體"/>
          <w:sz w:val="22"/>
        </w:rPr>
        <w:t xml:space="preserve"> </w:t>
      </w:r>
      <w:r>
        <w:rPr>
          <w:rFonts w:eastAsia="標楷體"/>
          <w:sz w:val="22"/>
        </w:rPr>
        <w:t>賴和隆老師</w:t>
      </w:r>
      <w:r>
        <w:rPr>
          <w:rFonts w:eastAsia="標楷體"/>
          <w:color w:val="FF0000"/>
          <w:sz w:val="22"/>
        </w:rPr>
        <w:t xml:space="preserve">  </w:t>
      </w:r>
      <w:r>
        <w:rPr>
          <w:rFonts w:eastAsia="標楷體"/>
          <w:sz w:val="22"/>
        </w:rPr>
        <w:t>、中國文化大學哲學系</w:t>
      </w:r>
      <w:r>
        <w:rPr>
          <w:rFonts w:eastAsia="標楷體"/>
          <w:sz w:val="22"/>
        </w:rPr>
        <w:t xml:space="preserve"> </w:t>
      </w:r>
      <w:r>
        <w:rPr>
          <w:rFonts w:eastAsia="標楷體"/>
          <w:sz w:val="22"/>
        </w:rPr>
        <w:t>古秀鈴副教授、桃園市立平鎮高級中學</w:t>
      </w:r>
      <w:r>
        <w:rPr>
          <w:rFonts w:eastAsia="標楷體"/>
          <w:sz w:val="22"/>
        </w:rPr>
        <w:t xml:space="preserve"> </w:t>
      </w:r>
      <w:r>
        <w:rPr>
          <w:rFonts w:eastAsia="標楷體"/>
          <w:sz w:val="22"/>
        </w:rPr>
        <w:t>吳瑞玲老師、東吳大學哲學系</w:t>
      </w:r>
      <w:r>
        <w:rPr>
          <w:rFonts w:eastAsia="標楷體"/>
          <w:sz w:val="22"/>
        </w:rPr>
        <w:t xml:space="preserve"> </w:t>
      </w:r>
      <w:r>
        <w:rPr>
          <w:rFonts w:eastAsia="標楷體"/>
          <w:sz w:val="22"/>
        </w:rPr>
        <w:t>陳奕融兼任助理教授、輔仁大學宗教系</w:t>
      </w:r>
      <w:r>
        <w:rPr>
          <w:rFonts w:eastAsia="標楷體"/>
          <w:sz w:val="22"/>
        </w:rPr>
        <w:t xml:space="preserve"> </w:t>
      </w:r>
      <w:r>
        <w:rPr>
          <w:rFonts w:eastAsia="標楷體"/>
          <w:sz w:val="22"/>
        </w:rPr>
        <w:t>王乙甯兼任講師</w:t>
      </w:r>
    </w:p>
    <w:p w:rsidR="00DB2D94" w:rsidRDefault="000C41E5">
      <w:pPr>
        <w:pStyle w:val="ad"/>
        <w:numPr>
          <w:ilvl w:val="0"/>
          <w:numId w:val="4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人數</w:t>
      </w:r>
      <w:r>
        <w:rPr>
          <w:rFonts w:eastAsia="標楷體"/>
        </w:rPr>
        <w:t>/</w:t>
      </w:r>
      <w:r>
        <w:rPr>
          <w:rFonts w:eastAsia="標楷體"/>
        </w:rPr>
        <w:t>課程代碼：</w:t>
      </w:r>
      <w:r>
        <w:rPr>
          <w:rFonts w:eastAsia="標楷體"/>
        </w:rPr>
        <w:t>4566713 / 70</w:t>
      </w:r>
      <w:r>
        <w:rPr>
          <w:rFonts w:eastAsia="標楷體"/>
        </w:rPr>
        <w:t>人</w:t>
      </w:r>
    </w:p>
    <w:p w:rsidR="00DB2D94" w:rsidRDefault="000C41E5">
      <w:pPr>
        <w:pStyle w:val="ad"/>
        <w:numPr>
          <w:ilvl w:val="0"/>
          <w:numId w:val="4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課程表：如附件一</w:t>
      </w:r>
    </w:p>
    <w:p w:rsidR="00DB2D94" w:rsidRDefault="000C41E5">
      <w:pPr>
        <w:pStyle w:val="ad"/>
        <w:numPr>
          <w:ilvl w:val="0"/>
          <w:numId w:val="2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臺中場</w:t>
      </w:r>
    </w:p>
    <w:p w:rsidR="00DB2D94" w:rsidRDefault="000C41E5">
      <w:pPr>
        <w:pStyle w:val="ad"/>
        <w:numPr>
          <w:ilvl w:val="0"/>
          <w:numId w:val="5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日期：</w:t>
      </w:r>
      <w:r>
        <w:rPr>
          <w:rFonts w:eastAsia="標楷體"/>
        </w:rPr>
        <w:t>113</w:t>
      </w:r>
      <w:r>
        <w:rPr>
          <w:rFonts w:eastAsia="標楷體"/>
        </w:rPr>
        <w:t>年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7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週一</w:t>
      </w:r>
      <w:r>
        <w:rPr>
          <w:rFonts w:eastAsia="標楷體"/>
        </w:rPr>
        <w:t>) 08:30-17:00</w:t>
      </w:r>
    </w:p>
    <w:p w:rsidR="00DB2D94" w:rsidRDefault="000C41E5">
      <w:pPr>
        <w:pStyle w:val="ad"/>
        <w:numPr>
          <w:ilvl w:val="0"/>
          <w:numId w:val="5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地點：臺中思享空間</w:t>
      </w:r>
      <w:r>
        <w:rPr>
          <w:rFonts w:eastAsia="標楷體"/>
        </w:rPr>
        <w:t>201</w:t>
      </w:r>
      <w:r>
        <w:rPr>
          <w:rFonts w:eastAsia="標楷體"/>
        </w:rPr>
        <w:t>教室</w:t>
      </w:r>
      <w:r>
        <w:rPr>
          <w:rFonts w:eastAsia="標楷體"/>
        </w:rPr>
        <w:t>(</w:t>
      </w:r>
      <w:r>
        <w:rPr>
          <w:rFonts w:eastAsia="標楷體"/>
        </w:rPr>
        <w:t>台中市東區公園東路</w:t>
      </w:r>
      <w:r>
        <w:rPr>
          <w:rFonts w:eastAsia="標楷體"/>
        </w:rPr>
        <w:t>130</w:t>
      </w:r>
      <w:r>
        <w:rPr>
          <w:rFonts w:eastAsia="標楷體"/>
        </w:rPr>
        <w:t>號</w:t>
      </w:r>
      <w:r>
        <w:rPr>
          <w:rFonts w:eastAsia="標楷體"/>
        </w:rPr>
        <w:t>-</w:t>
      </w:r>
      <w:r>
        <w:rPr>
          <w:rFonts w:eastAsia="標楷體"/>
        </w:rPr>
        <w:t>南山大樓</w:t>
      </w:r>
      <w:r>
        <w:rPr>
          <w:rFonts w:eastAsia="標楷體"/>
        </w:rPr>
        <w:t>2</w:t>
      </w:r>
      <w:r>
        <w:rPr>
          <w:rFonts w:eastAsia="標楷體"/>
        </w:rPr>
        <w:t>樓</w:t>
      </w:r>
      <w:r>
        <w:rPr>
          <w:rFonts w:eastAsia="標楷體"/>
        </w:rPr>
        <w:t>)</w:t>
      </w:r>
    </w:p>
    <w:p w:rsidR="00DB2D94" w:rsidRDefault="000C41E5">
      <w:pPr>
        <w:pStyle w:val="ad"/>
        <w:numPr>
          <w:ilvl w:val="0"/>
          <w:numId w:val="5"/>
        </w:numPr>
        <w:spacing w:line="360" w:lineRule="exact"/>
        <w:jc w:val="both"/>
      </w:pPr>
      <w:r>
        <w:rPr>
          <w:rFonts w:eastAsia="標楷體"/>
        </w:rPr>
        <w:t>講師：國立臺南第二高級中學</w:t>
      </w:r>
      <w:r>
        <w:rPr>
          <w:rFonts w:eastAsia="標楷體"/>
        </w:rPr>
        <w:t xml:space="preserve"> </w:t>
      </w:r>
      <w:r>
        <w:rPr>
          <w:rFonts w:eastAsia="標楷體"/>
        </w:rPr>
        <w:t>涂益郎老師</w:t>
      </w:r>
      <w:r>
        <w:rPr>
          <w:rFonts w:eastAsia="標楷體"/>
          <w:sz w:val="22"/>
        </w:rPr>
        <w:t>、東海大學哲學系</w:t>
      </w:r>
      <w:r>
        <w:rPr>
          <w:rFonts w:eastAsia="標楷體"/>
          <w:sz w:val="22"/>
        </w:rPr>
        <w:t xml:space="preserve"> </w:t>
      </w:r>
      <w:r>
        <w:rPr>
          <w:rFonts w:eastAsia="標楷體"/>
          <w:sz w:val="22"/>
        </w:rPr>
        <w:t>甘偵蓉助理教授、國立羅東高級中學</w:t>
      </w:r>
      <w:r>
        <w:rPr>
          <w:rFonts w:eastAsia="標楷體"/>
          <w:sz w:val="22"/>
        </w:rPr>
        <w:t xml:space="preserve"> </w:t>
      </w:r>
      <w:r>
        <w:rPr>
          <w:rFonts w:eastAsia="標楷體"/>
          <w:sz w:val="22"/>
        </w:rPr>
        <w:t>胡敏華老師、國立中央大學通識教育中心</w:t>
      </w:r>
      <w:r>
        <w:rPr>
          <w:rFonts w:eastAsia="標楷體"/>
          <w:sz w:val="22"/>
        </w:rPr>
        <w:t xml:space="preserve">  </w:t>
      </w:r>
      <w:r>
        <w:rPr>
          <w:rFonts w:eastAsia="標楷體"/>
          <w:sz w:val="22"/>
        </w:rPr>
        <w:t>鄭揚宜助理教授</w:t>
      </w:r>
    </w:p>
    <w:p w:rsidR="00DB2D94" w:rsidRDefault="000C41E5">
      <w:pPr>
        <w:pStyle w:val="ad"/>
        <w:numPr>
          <w:ilvl w:val="0"/>
          <w:numId w:val="5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人數</w:t>
      </w:r>
      <w:r>
        <w:rPr>
          <w:rFonts w:eastAsia="標楷體"/>
        </w:rPr>
        <w:t>/</w:t>
      </w:r>
      <w:r>
        <w:rPr>
          <w:rFonts w:eastAsia="標楷體"/>
        </w:rPr>
        <w:t>課程代碼：</w:t>
      </w:r>
      <w:r>
        <w:rPr>
          <w:rFonts w:eastAsia="標楷體"/>
        </w:rPr>
        <w:t>4566647/ 80</w:t>
      </w:r>
      <w:r>
        <w:rPr>
          <w:rFonts w:eastAsia="標楷體"/>
        </w:rPr>
        <w:t>人</w:t>
      </w:r>
    </w:p>
    <w:p w:rsidR="00DB2D94" w:rsidRDefault="000C41E5">
      <w:pPr>
        <w:pStyle w:val="ad"/>
        <w:numPr>
          <w:ilvl w:val="0"/>
          <w:numId w:val="5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課程表：如附件二</w:t>
      </w:r>
    </w:p>
    <w:p w:rsidR="00DB2D94" w:rsidRDefault="000C41E5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陸、報名方式</w:t>
      </w:r>
    </w:p>
    <w:p w:rsidR="00DB2D94" w:rsidRDefault="000C41E5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一、請至「全國教師在職進修網」報名，依報名先後順序額滿及止，全程參與教師將提</w:t>
      </w:r>
      <w:r>
        <w:rPr>
          <w:rFonts w:eastAsia="標楷體" w:cs="標楷體"/>
        </w:rPr>
        <w:lastRenderedPageBreak/>
        <w:t>供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小時研習時數。</w:t>
      </w:r>
    </w:p>
    <w:p w:rsidR="00DB2D94" w:rsidRDefault="000C41E5">
      <w:pPr>
        <w:spacing w:line="360" w:lineRule="exact"/>
        <w:ind w:left="960" w:hanging="480"/>
        <w:jc w:val="both"/>
      </w:pPr>
      <w:r>
        <w:rPr>
          <w:rFonts w:eastAsia="標楷體" w:cs="標楷體"/>
        </w:rPr>
        <w:t>二、</w:t>
      </w:r>
      <w:r>
        <w:rPr>
          <w:rFonts w:eastAsia="標楷體" w:cs="標楷體"/>
          <w:color w:val="222222"/>
          <w:shd w:val="clear" w:color="auto" w:fill="FFFFFF"/>
        </w:rPr>
        <w:t>如有疑義，請洽生命教育學科中心助理</w:t>
      </w:r>
      <w:r>
        <w:rPr>
          <w:rFonts w:eastAsia="標楷體" w:cs="標楷體"/>
          <w:color w:val="222222"/>
          <w:shd w:val="clear" w:color="auto" w:fill="FFFFFF"/>
        </w:rPr>
        <w:t xml:space="preserve"> </w:t>
      </w:r>
      <w:r>
        <w:rPr>
          <w:rFonts w:eastAsia="標楷體" w:cs="標楷體"/>
          <w:color w:val="222222"/>
          <w:shd w:val="clear" w:color="auto" w:fill="FFFFFF"/>
        </w:rPr>
        <w:t>李小姐</w:t>
      </w:r>
    </w:p>
    <w:p w:rsidR="00DB2D94" w:rsidRDefault="000C41E5">
      <w:pPr>
        <w:spacing w:line="360" w:lineRule="exact"/>
        <w:ind w:left="960" w:hanging="480"/>
        <w:jc w:val="both"/>
      </w:pPr>
      <w:r>
        <w:rPr>
          <w:rFonts w:eastAsia="標楷體" w:cs="標楷體"/>
        </w:rPr>
        <w:t xml:space="preserve">　　</w:t>
      </w:r>
      <w:r>
        <w:rPr>
          <w:rFonts w:eastAsia="標楷體" w:cs="標楷體"/>
          <w:color w:val="222222"/>
          <w:shd w:val="clear" w:color="auto" w:fill="FFFFFF"/>
        </w:rPr>
        <w:t>電話：（</w:t>
      </w:r>
      <w:r>
        <w:rPr>
          <w:rFonts w:eastAsia="標楷體" w:cs="標楷體"/>
          <w:color w:val="222222"/>
          <w:shd w:val="clear" w:color="auto" w:fill="FFFFFF"/>
        </w:rPr>
        <w:t>03</w:t>
      </w:r>
      <w:r>
        <w:rPr>
          <w:rFonts w:eastAsia="標楷體" w:cs="標楷體"/>
          <w:color w:val="222222"/>
          <w:shd w:val="clear" w:color="auto" w:fill="FFFFFF"/>
        </w:rPr>
        <w:t>）</w:t>
      </w:r>
      <w:r>
        <w:rPr>
          <w:rFonts w:eastAsia="標楷體" w:cs="標楷體"/>
          <w:color w:val="222222"/>
          <w:shd w:val="clear" w:color="auto" w:fill="FFFFFF"/>
        </w:rPr>
        <w:t>954-0381</w:t>
      </w:r>
      <w:r>
        <w:rPr>
          <w:rFonts w:eastAsia="標楷體" w:cs="標楷體"/>
          <w:color w:val="222222"/>
          <w:shd w:val="clear" w:color="auto" w:fill="FFFFFF"/>
        </w:rPr>
        <w:t>，</w:t>
      </w:r>
      <w:r>
        <w:rPr>
          <w:rFonts w:eastAsia="標楷體" w:cs="Arial"/>
          <w:bCs/>
          <w:kern w:val="0"/>
          <w:shd w:val="clear" w:color="auto" w:fill="FFFFFF"/>
        </w:rPr>
        <w:t>信箱：</w:t>
      </w:r>
      <w:hyperlink r:id="rId7" w:history="1">
        <w:r>
          <w:rPr>
            <w:rStyle w:val="a3"/>
            <w:rFonts w:eastAsia="標楷體"/>
            <w:bCs/>
            <w:kern w:val="0"/>
            <w:shd w:val="clear" w:color="auto" w:fill="FFFFFF"/>
          </w:rPr>
          <w:t>lifeedultsh@gmail.com</w:t>
        </w:r>
      </w:hyperlink>
      <w:r>
        <w:rPr>
          <w:rFonts w:eastAsia="標楷體"/>
          <w:bCs/>
          <w:kern w:val="0"/>
          <w:shd w:val="clear" w:color="auto" w:fill="FFFFFF"/>
        </w:rPr>
        <w:t>。</w:t>
      </w:r>
    </w:p>
    <w:p w:rsidR="00DB2D94" w:rsidRDefault="000C41E5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柒、經費</w:t>
      </w:r>
    </w:p>
    <w:p w:rsidR="00DB2D94" w:rsidRDefault="000C41E5">
      <w:pPr>
        <w:spacing w:line="360" w:lineRule="exact"/>
        <w:ind w:left="480" w:firstLine="480"/>
        <w:jc w:val="both"/>
        <w:rPr>
          <w:rFonts w:eastAsia="標楷體" w:cs="標楷體"/>
        </w:rPr>
      </w:pPr>
      <w:r>
        <w:rPr>
          <w:rFonts w:eastAsia="標楷體" w:cs="標楷體"/>
        </w:rPr>
        <w:t>由生命教育學科中心</w:t>
      </w:r>
      <w:r>
        <w:rPr>
          <w:rFonts w:eastAsia="標楷體" w:cs="標楷體"/>
        </w:rPr>
        <w:t>113</w:t>
      </w:r>
      <w:r>
        <w:rPr>
          <w:rFonts w:eastAsia="標楷體" w:cs="標楷體"/>
        </w:rPr>
        <w:t>學年度工作計畫核定經費支應。</w:t>
      </w:r>
    </w:p>
    <w:p w:rsidR="00DB2D94" w:rsidRDefault="000C41E5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捌、注意事項</w:t>
      </w:r>
    </w:p>
    <w:p w:rsidR="00DB2D94" w:rsidRDefault="000C41E5">
      <w:pPr>
        <w:spacing w:line="360" w:lineRule="exact"/>
        <w:ind w:left="960" w:hanging="480"/>
        <w:jc w:val="both"/>
      </w:pPr>
      <w:r>
        <w:rPr>
          <w:rFonts w:eastAsia="標楷體" w:cs="標楷體"/>
          <w:color w:val="222222"/>
          <w:shd w:val="clear" w:color="auto" w:fill="FFFFFF"/>
        </w:rPr>
        <w:t>一、</w:t>
      </w:r>
      <w:r>
        <w:rPr>
          <w:rFonts w:eastAsia="標楷體"/>
        </w:rPr>
        <w:t>請　惠予參加人員公差假。</w:t>
      </w:r>
    </w:p>
    <w:p w:rsidR="00DB2D94" w:rsidRDefault="000C41E5">
      <w:pPr>
        <w:spacing w:line="360" w:lineRule="exact"/>
        <w:ind w:left="960" w:hanging="480"/>
        <w:jc w:val="both"/>
      </w:pPr>
      <w:r>
        <w:rPr>
          <w:rFonts w:eastAsia="標楷體"/>
        </w:rPr>
        <w:t>二、</w:t>
      </w:r>
      <w:r>
        <w:rPr>
          <w:rFonts w:eastAsia="標楷體" w:cs="標楷體"/>
          <w:color w:val="222222"/>
          <w:shd w:val="clear" w:color="auto" w:fill="FFFFFF"/>
        </w:rPr>
        <w:t>為響應環保，本研習不提供一次性免洗餐具及紙、筆等文具，請自行攜帶環保杯、環保餐具及所需之文具用品。</w:t>
      </w:r>
    </w:p>
    <w:p w:rsidR="00DB2D94" w:rsidRDefault="000C41E5">
      <w:pPr>
        <w:pStyle w:val="Default"/>
        <w:spacing w:line="360" w:lineRule="exact"/>
        <w:ind w:left="960" w:hanging="480"/>
        <w:jc w:val="both"/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</w:pP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三、若遇不可抗力之因素，本中心有權更改研習方式或延期，並以全教網</w:t>
      </w: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mail</w:t>
      </w: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、粉絲專頁「教育部生命教育學科中心」通知。</w:t>
      </w:r>
    </w:p>
    <w:p w:rsidR="00DB2D94" w:rsidRDefault="00DB2D94">
      <w:pPr>
        <w:pStyle w:val="Default"/>
        <w:spacing w:line="360" w:lineRule="exact"/>
        <w:jc w:val="both"/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</w:pPr>
    </w:p>
    <w:p w:rsidR="00DB2D94" w:rsidRDefault="00DB2D94">
      <w:pPr>
        <w:pStyle w:val="Default"/>
        <w:spacing w:line="360" w:lineRule="exact"/>
        <w:jc w:val="both"/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</w:pPr>
    </w:p>
    <w:p w:rsidR="00DB2D94" w:rsidRDefault="00DB2D94">
      <w:pPr>
        <w:pageBreakBefore/>
        <w:spacing w:line="360" w:lineRule="exact"/>
        <w:jc w:val="both"/>
        <w:rPr>
          <w:rFonts w:eastAsia="標楷體"/>
        </w:rPr>
      </w:pPr>
    </w:p>
    <w:p w:rsidR="00DB2D94" w:rsidRDefault="000C41E5">
      <w:pPr>
        <w:spacing w:line="240" w:lineRule="exact"/>
        <w:jc w:val="both"/>
        <w:rPr>
          <w:rFonts w:eastAsia="標楷體"/>
          <w:sz w:val="20"/>
          <w:shd w:val="clear" w:color="auto" w:fill="FFFFFF"/>
        </w:rPr>
      </w:pPr>
      <w:r>
        <w:rPr>
          <w:rFonts w:eastAsia="標楷體"/>
          <w:sz w:val="20"/>
          <w:shd w:val="clear" w:color="auto" w:fill="FFFFFF"/>
        </w:rPr>
        <w:t>附件一</w:t>
      </w:r>
    </w:p>
    <w:p w:rsidR="00DB2D94" w:rsidRDefault="000C41E5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113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學年度普通型高級中等學校生命教育學科中心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 xml:space="preserve">  </w:t>
      </w:r>
    </w:p>
    <w:p w:rsidR="00DB2D94" w:rsidRDefault="000C41E5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生命教育主題精進課程</w:t>
      </w:r>
    </w:p>
    <w:p w:rsidR="00DB2D94" w:rsidRDefault="000C41E5">
      <w:pPr>
        <w:spacing w:line="360" w:lineRule="exact"/>
        <w:jc w:val="center"/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宗教與生命教育議題論壇：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AI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時代的倫理思考與信仰意義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課程表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(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臺北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)</w:t>
      </w:r>
    </w:p>
    <w:p w:rsidR="00DB2D94" w:rsidRDefault="00DB2D94">
      <w:pPr>
        <w:spacing w:line="180" w:lineRule="exact"/>
        <w:jc w:val="both"/>
        <w:rPr>
          <w:rFonts w:eastAsia="標楷體"/>
        </w:rPr>
      </w:pPr>
    </w:p>
    <w:p w:rsidR="00DB2D94" w:rsidRDefault="000C41E5">
      <w:pPr>
        <w:pStyle w:val="ad"/>
        <w:numPr>
          <w:ilvl w:val="0"/>
          <w:numId w:val="6"/>
        </w:numPr>
        <w:spacing w:line="360" w:lineRule="exact"/>
        <w:ind w:left="709"/>
        <w:rPr>
          <w:rFonts w:eastAsia="標楷體"/>
        </w:rPr>
      </w:pPr>
      <w:r>
        <w:rPr>
          <w:rFonts w:eastAsia="標楷體"/>
        </w:rPr>
        <w:t>日期：</w:t>
      </w:r>
      <w:r>
        <w:rPr>
          <w:rFonts w:eastAsia="標楷體"/>
        </w:rPr>
        <w:t>113</w:t>
      </w:r>
      <w:r>
        <w:rPr>
          <w:rFonts w:eastAsia="標楷體"/>
        </w:rPr>
        <w:t>年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4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週五</w:t>
      </w:r>
      <w:r>
        <w:rPr>
          <w:rFonts w:eastAsia="標楷體"/>
        </w:rPr>
        <w:t>) 08:30-17:00</w:t>
      </w:r>
    </w:p>
    <w:p w:rsidR="00DB2D94" w:rsidRDefault="000C41E5">
      <w:pPr>
        <w:pStyle w:val="ad"/>
        <w:numPr>
          <w:ilvl w:val="0"/>
          <w:numId w:val="6"/>
        </w:numPr>
        <w:spacing w:line="360" w:lineRule="exact"/>
        <w:ind w:left="709"/>
        <w:rPr>
          <w:rFonts w:eastAsia="標楷體"/>
        </w:rPr>
      </w:pPr>
      <w:r>
        <w:rPr>
          <w:rFonts w:eastAsia="標楷體"/>
        </w:rPr>
        <w:t>地點：臺北啟程空間</w:t>
      </w:r>
      <w:r>
        <w:rPr>
          <w:rFonts w:eastAsia="標楷體"/>
        </w:rPr>
        <w:t xml:space="preserve"> (</w:t>
      </w:r>
      <w:r>
        <w:rPr>
          <w:rFonts w:eastAsia="標楷體"/>
        </w:rPr>
        <w:t>臺北市中山區南京東路三段</w:t>
      </w:r>
      <w:r>
        <w:rPr>
          <w:rFonts w:eastAsia="標楷體"/>
        </w:rPr>
        <w:t>9</w:t>
      </w:r>
      <w:r>
        <w:rPr>
          <w:rFonts w:eastAsia="標楷體"/>
        </w:rPr>
        <w:t>號</w:t>
      </w:r>
      <w:r>
        <w:rPr>
          <w:rFonts w:eastAsia="標楷體"/>
        </w:rPr>
        <w:t>5</w:t>
      </w:r>
      <w:r>
        <w:rPr>
          <w:rFonts w:eastAsia="標楷體"/>
        </w:rPr>
        <w:t>樓</w:t>
      </w:r>
      <w:r>
        <w:rPr>
          <w:rFonts w:eastAsia="標楷體"/>
        </w:rPr>
        <w:t>)</w:t>
      </w:r>
    </w:p>
    <w:p w:rsidR="00DB2D94" w:rsidRDefault="000C41E5">
      <w:pPr>
        <w:pStyle w:val="ad"/>
        <w:numPr>
          <w:ilvl w:val="0"/>
          <w:numId w:val="6"/>
        </w:numPr>
        <w:spacing w:after="183" w:line="360" w:lineRule="exact"/>
        <w:ind w:left="709" w:hanging="482"/>
        <w:rPr>
          <w:rFonts w:eastAsia="標楷體"/>
        </w:rPr>
      </w:pPr>
      <w:r>
        <w:rPr>
          <w:rFonts w:eastAsia="標楷體"/>
        </w:rPr>
        <w:t>人數：</w:t>
      </w:r>
      <w:r>
        <w:rPr>
          <w:rFonts w:eastAsia="標楷體"/>
        </w:rPr>
        <w:t xml:space="preserve"> 70</w:t>
      </w:r>
      <w:r>
        <w:rPr>
          <w:rFonts w:eastAsia="標楷體"/>
        </w:rPr>
        <w:t>人</w:t>
      </w:r>
    </w:p>
    <w:tbl>
      <w:tblPr>
        <w:tblW w:w="100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4252"/>
        <w:gridCol w:w="4395"/>
      </w:tblGrid>
      <w:tr w:rsidR="00DB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時間</w:t>
            </w:r>
            <w:r>
              <w:rPr>
                <w:rFonts w:eastAsia="標楷體"/>
                <w:b/>
                <w:sz w:val="22"/>
              </w:rPr>
              <w:t>(min)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課程內容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講師</w:t>
            </w:r>
            <w:r>
              <w:rPr>
                <w:rFonts w:eastAsia="標楷體"/>
                <w:b/>
                <w:sz w:val="22"/>
              </w:rPr>
              <w:t xml:space="preserve"> / </w:t>
            </w:r>
            <w:r>
              <w:rPr>
                <w:rFonts w:eastAsia="標楷體"/>
                <w:b/>
                <w:sz w:val="22"/>
              </w:rPr>
              <w:t>主持人</w:t>
            </w:r>
          </w:p>
        </w:tc>
      </w:tr>
      <w:tr w:rsidR="00DB2D94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08:30-08:40</w:t>
            </w:r>
          </w:p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(10min)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報到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生命教育學科中心</w:t>
            </w:r>
          </w:p>
        </w:tc>
      </w:tr>
      <w:tr w:rsidR="00DB2D94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08:40-08:50</w:t>
            </w:r>
          </w:p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(10min)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開場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新北市立永平高級中學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陳巧芬老師</w:t>
            </w:r>
          </w:p>
        </w:tc>
      </w:tr>
      <w:tr w:rsidR="00DB2D94">
        <w:tblPrEx>
          <w:tblCellMar>
            <w:top w:w="0" w:type="dxa"/>
            <w:bottom w:w="0" w:type="dxa"/>
          </w:tblCellMar>
        </w:tblPrEx>
        <w:trPr>
          <w:trHeight w:val="97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08:50-10:20</w:t>
            </w:r>
          </w:p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(90min)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主題課程一：科技基礎先備知識</w:t>
            </w:r>
          </w:p>
          <w:p w:rsidR="00DB2D94" w:rsidRDefault="000C41E5">
            <w:pPr>
              <w:pStyle w:val="ad"/>
              <w:numPr>
                <w:ilvl w:val="0"/>
                <w:numId w:val="7"/>
              </w:numPr>
              <w:jc w:val="center"/>
              <w:textAlignment w:val="auto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介紹人工智慧的基礎知能</w:t>
            </w:r>
          </w:p>
          <w:p w:rsidR="00DB2D94" w:rsidRDefault="000C41E5">
            <w:pPr>
              <w:pStyle w:val="ad"/>
              <w:numPr>
                <w:ilvl w:val="0"/>
                <w:numId w:val="7"/>
              </w:numPr>
              <w:jc w:val="center"/>
              <w:textAlignment w:val="auto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應用發展與趨勢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臺北市立中正高級中學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賴和隆老師</w:t>
            </w:r>
          </w:p>
        </w:tc>
      </w:tr>
      <w:tr w:rsidR="00DB2D94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10:20-10:30</w:t>
            </w:r>
          </w:p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(10min)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休息</w:t>
            </w:r>
          </w:p>
        </w:tc>
      </w:tr>
      <w:tr w:rsidR="00DB2D94">
        <w:tblPrEx>
          <w:tblCellMar>
            <w:top w:w="0" w:type="dxa"/>
            <w:bottom w:w="0" w:type="dxa"/>
          </w:tblCellMar>
        </w:tblPrEx>
        <w:trPr>
          <w:trHeight w:val="108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10:30-12:00</w:t>
            </w:r>
          </w:p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(90min)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主題課程二：生命教育與人工智慧的反思</w:t>
            </w:r>
          </w:p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（從生命意義、價值思辨、人學等生命教育學習重點角度思考人工智能）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中國文化大學哲學系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古秀鈴副教授</w:t>
            </w:r>
          </w:p>
        </w:tc>
      </w:tr>
      <w:tr w:rsidR="00DB2D94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12:00-13:00</w:t>
            </w:r>
          </w:p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(60min)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中餐</w:t>
            </w:r>
          </w:p>
        </w:tc>
      </w:tr>
      <w:tr w:rsidR="00DB2D94">
        <w:tblPrEx>
          <w:tblCellMar>
            <w:top w:w="0" w:type="dxa"/>
            <w:bottom w:w="0" w:type="dxa"/>
          </w:tblCellMar>
        </w:tblPrEx>
        <w:trPr>
          <w:trHeight w:val="102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13:00-14:30</w:t>
            </w:r>
          </w:p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(90min)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教學應用：教學設計實務討論</w:t>
            </w:r>
          </w:p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（透過互動，討論在</w:t>
            </w:r>
            <w:r>
              <w:rPr>
                <w:rFonts w:eastAsia="標楷體"/>
                <w:sz w:val="22"/>
              </w:rPr>
              <w:t>AI</w:t>
            </w:r>
            <w:r>
              <w:rPr>
                <w:rFonts w:eastAsia="標楷體"/>
                <w:sz w:val="22"/>
              </w:rPr>
              <w:t>議題上可以設計的課程教案）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桃園市立平鎮高級中學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吳瑞玲老師</w:t>
            </w:r>
          </w:p>
        </w:tc>
      </w:tr>
      <w:tr w:rsidR="00DB2D94">
        <w:tblPrEx>
          <w:tblCellMar>
            <w:top w:w="0" w:type="dxa"/>
            <w:bottom w:w="0" w:type="dxa"/>
          </w:tblCellMar>
        </w:tblPrEx>
        <w:trPr>
          <w:trHeight w:val="99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14:40-16:40</w:t>
            </w:r>
          </w:p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(120min)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跨域對話：宗教、自我、科技與生命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東吳大學哲學系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陳奕融兼任助理教授</w:t>
            </w:r>
          </w:p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輔仁大學宗教系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王乙甯兼任講師</w:t>
            </w:r>
          </w:p>
        </w:tc>
      </w:tr>
      <w:tr w:rsidR="00DB2D94">
        <w:tblPrEx>
          <w:tblCellMar>
            <w:top w:w="0" w:type="dxa"/>
            <w:bottom w:w="0" w:type="dxa"/>
          </w:tblCellMar>
        </w:tblPrEx>
        <w:trPr>
          <w:trHeight w:val="22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16:40-17:00</w:t>
            </w:r>
          </w:p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(20min)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綜合回饋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新北市立永平高級中學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陳巧芬老師</w:t>
            </w:r>
          </w:p>
        </w:tc>
      </w:tr>
    </w:tbl>
    <w:p w:rsidR="00DB2D94" w:rsidRDefault="000C41E5">
      <w:pPr>
        <w:pStyle w:val="ad"/>
        <w:numPr>
          <w:ilvl w:val="0"/>
          <w:numId w:val="8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交通方式：捷運松江南京站及南京復興站（步行</w:t>
      </w:r>
      <w:r>
        <w:rPr>
          <w:rFonts w:eastAsia="標楷體"/>
        </w:rPr>
        <w:t>5</w:t>
      </w:r>
      <w:r>
        <w:rPr>
          <w:rFonts w:eastAsia="標楷體"/>
        </w:rPr>
        <w:t>分鐘可達）</w:t>
      </w:r>
    </w:p>
    <w:p w:rsidR="00DB2D94" w:rsidRDefault="000C41E5">
      <w:pPr>
        <w:spacing w:line="240" w:lineRule="exact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233162</wp:posOffset>
            </wp:positionV>
            <wp:extent cx="6188714" cy="2095503"/>
            <wp:effectExtent l="0" t="0" r="2536" b="0"/>
            <wp:wrapTopAndBottom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4" cy="2095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B2D94" w:rsidRDefault="000C41E5">
      <w:pPr>
        <w:spacing w:line="240" w:lineRule="exact"/>
        <w:jc w:val="both"/>
        <w:rPr>
          <w:rFonts w:eastAsia="標楷體"/>
          <w:sz w:val="20"/>
          <w:shd w:val="clear" w:color="auto" w:fill="FFFFFF"/>
        </w:rPr>
      </w:pPr>
      <w:r>
        <w:rPr>
          <w:rFonts w:eastAsia="標楷體"/>
          <w:sz w:val="20"/>
          <w:shd w:val="clear" w:color="auto" w:fill="FFFFFF"/>
        </w:rPr>
        <w:t>附件二</w:t>
      </w:r>
    </w:p>
    <w:p w:rsidR="00DB2D94" w:rsidRDefault="000C41E5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113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學年度普通型高級中等學校生命教育學科中心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 xml:space="preserve">  </w:t>
      </w:r>
    </w:p>
    <w:p w:rsidR="00DB2D94" w:rsidRDefault="000C41E5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生命教育主題精進課程</w:t>
      </w:r>
    </w:p>
    <w:p w:rsidR="00DB2D94" w:rsidRDefault="000C41E5">
      <w:pPr>
        <w:spacing w:line="360" w:lineRule="exact"/>
        <w:jc w:val="center"/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宗教與生命教育議題論壇：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AI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時代的倫理思考與信仰意義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課程表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(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臺中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)</w:t>
      </w:r>
    </w:p>
    <w:p w:rsidR="00DB2D94" w:rsidRDefault="00DB2D94">
      <w:pPr>
        <w:spacing w:line="180" w:lineRule="exact"/>
        <w:jc w:val="both"/>
        <w:rPr>
          <w:rFonts w:eastAsia="標楷體"/>
        </w:rPr>
      </w:pPr>
    </w:p>
    <w:p w:rsidR="00DB2D94" w:rsidRDefault="000C41E5">
      <w:pPr>
        <w:pStyle w:val="ad"/>
        <w:numPr>
          <w:ilvl w:val="0"/>
          <w:numId w:val="6"/>
        </w:numPr>
        <w:spacing w:line="360" w:lineRule="exact"/>
        <w:ind w:left="709"/>
        <w:rPr>
          <w:rFonts w:eastAsia="標楷體"/>
        </w:rPr>
      </w:pPr>
      <w:r>
        <w:rPr>
          <w:rFonts w:eastAsia="標楷體"/>
        </w:rPr>
        <w:t>日期：</w:t>
      </w:r>
      <w:r>
        <w:rPr>
          <w:rFonts w:eastAsia="標楷體"/>
        </w:rPr>
        <w:t>113</w:t>
      </w:r>
      <w:r>
        <w:rPr>
          <w:rFonts w:eastAsia="標楷體"/>
        </w:rPr>
        <w:t>年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7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週一</w:t>
      </w:r>
      <w:r>
        <w:rPr>
          <w:rFonts w:eastAsia="標楷體"/>
        </w:rPr>
        <w:t>) 08:30-17:00</w:t>
      </w:r>
    </w:p>
    <w:p w:rsidR="00DB2D94" w:rsidRDefault="000C41E5">
      <w:pPr>
        <w:pStyle w:val="ad"/>
        <w:numPr>
          <w:ilvl w:val="0"/>
          <w:numId w:val="6"/>
        </w:numPr>
        <w:spacing w:line="360" w:lineRule="exact"/>
        <w:ind w:left="709"/>
        <w:rPr>
          <w:rFonts w:eastAsia="標楷體"/>
        </w:rPr>
      </w:pPr>
      <w:r>
        <w:rPr>
          <w:rFonts w:eastAsia="標楷體"/>
        </w:rPr>
        <w:t>地點：臺中思享空間</w:t>
      </w:r>
      <w:r>
        <w:rPr>
          <w:rFonts w:eastAsia="標楷體"/>
        </w:rPr>
        <w:t>201</w:t>
      </w:r>
      <w:r>
        <w:rPr>
          <w:rFonts w:eastAsia="標楷體"/>
        </w:rPr>
        <w:t>教室</w:t>
      </w:r>
      <w:r>
        <w:rPr>
          <w:rFonts w:eastAsia="標楷體"/>
        </w:rPr>
        <w:t>(</w:t>
      </w:r>
      <w:r>
        <w:rPr>
          <w:rFonts w:eastAsia="標楷體"/>
        </w:rPr>
        <w:t>台中市東區公園東路</w:t>
      </w:r>
      <w:r>
        <w:rPr>
          <w:rFonts w:eastAsia="標楷體"/>
        </w:rPr>
        <w:t>130</w:t>
      </w:r>
      <w:r>
        <w:rPr>
          <w:rFonts w:eastAsia="標楷體"/>
        </w:rPr>
        <w:t>號</w:t>
      </w:r>
      <w:r>
        <w:rPr>
          <w:rFonts w:eastAsia="標楷體"/>
        </w:rPr>
        <w:t>-</w:t>
      </w:r>
      <w:r>
        <w:rPr>
          <w:rFonts w:eastAsia="標楷體"/>
        </w:rPr>
        <w:t>南山大樓</w:t>
      </w:r>
      <w:r>
        <w:rPr>
          <w:rFonts w:eastAsia="標楷體"/>
        </w:rPr>
        <w:t>2F)</w:t>
      </w:r>
    </w:p>
    <w:p w:rsidR="00DB2D94" w:rsidRDefault="000C41E5">
      <w:pPr>
        <w:pStyle w:val="ad"/>
        <w:numPr>
          <w:ilvl w:val="0"/>
          <w:numId w:val="6"/>
        </w:numPr>
        <w:spacing w:after="183" w:line="360" w:lineRule="exact"/>
        <w:ind w:left="709" w:hanging="482"/>
        <w:rPr>
          <w:rFonts w:eastAsia="標楷體"/>
        </w:rPr>
      </w:pPr>
      <w:r>
        <w:rPr>
          <w:rFonts w:eastAsia="標楷體"/>
        </w:rPr>
        <w:t>人數：</w:t>
      </w:r>
      <w:r>
        <w:rPr>
          <w:rFonts w:eastAsia="標楷體"/>
        </w:rPr>
        <w:t xml:space="preserve"> 80</w:t>
      </w:r>
      <w:r>
        <w:rPr>
          <w:rFonts w:eastAsia="標楷體"/>
        </w:rPr>
        <w:t>人</w:t>
      </w:r>
    </w:p>
    <w:tbl>
      <w:tblPr>
        <w:tblW w:w="100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4252"/>
        <w:gridCol w:w="4395"/>
      </w:tblGrid>
      <w:tr w:rsidR="00DB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時間</w:t>
            </w:r>
            <w:r>
              <w:rPr>
                <w:rFonts w:eastAsia="標楷體"/>
                <w:b/>
                <w:sz w:val="22"/>
              </w:rPr>
              <w:t>(min)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課程內容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講師</w:t>
            </w:r>
            <w:r>
              <w:rPr>
                <w:rFonts w:eastAsia="標楷體"/>
                <w:b/>
                <w:sz w:val="22"/>
              </w:rPr>
              <w:t xml:space="preserve"> / </w:t>
            </w:r>
            <w:r>
              <w:rPr>
                <w:rFonts w:eastAsia="標楷體"/>
                <w:b/>
                <w:sz w:val="22"/>
              </w:rPr>
              <w:t>主持人</w:t>
            </w:r>
          </w:p>
        </w:tc>
      </w:tr>
      <w:tr w:rsidR="00DB2D94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08:30-08:40</w:t>
            </w:r>
          </w:p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(10min)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報到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生命教育學科中心</w:t>
            </w:r>
          </w:p>
        </w:tc>
      </w:tr>
      <w:tr w:rsidR="00DB2D94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08:40-08:50</w:t>
            </w:r>
          </w:p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(10min)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開場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臺中市立臺中第二高級中學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劉華真老師</w:t>
            </w:r>
          </w:p>
        </w:tc>
      </w:tr>
      <w:tr w:rsidR="00DB2D94">
        <w:tblPrEx>
          <w:tblCellMar>
            <w:top w:w="0" w:type="dxa"/>
            <w:bottom w:w="0" w:type="dxa"/>
          </w:tblCellMar>
        </w:tblPrEx>
        <w:trPr>
          <w:trHeight w:val="97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08:50-10:20</w:t>
            </w:r>
          </w:p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(90min)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主題課程一：科技基礎先備知識</w:t>
            </w:r>
          </w:p>
          <w:p w:rsidR="00DB2D94" w:rsidRDefault="000C41E5">
            <w:pPr>
              <w:pStyle w:val="ad"/>
              <w:numPr>
                <w:ilvl w:val="0"/>
                <w:numId w:val="9"/>
              </w:numPr>
              <w:jc w:val="center"/>
              <w:textAlignment w:val="auto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介紹人工智慧的基礎知能</w:t>
            </w:r>
          </w:p>
          <w:p w:rsidR="00DB2D94" w:rsidRDefault="000C41E5">
            <w:pPr>
              <w:pStyle w:val="ad"/>
              <w:numPr>
                <w:ilvl w:val="0"/>
                <w:numId w:val="9"/>
              </w:numPr>
              <w:jc w:val="center"/>
              <w:textAlignment w:val="auto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應用發展與趨勢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國立臺南第二高級中學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涂益郎老師</w:t>
            </w:r>
          </w:p>
        </w:tc>
      </w:tr>
      <w:tr w:rsidR="00DB2D94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10:20-10:30</w:t>
            </w:r>
          </w:p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(10min)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休息</w:t>
            </w:r>
          </w:p>
        </w:tc>
      </w:tr>
      <w:tr w:rsidR="00DB2D94">
        <w:tblPrEx>
          <w:tblCellMar>
            <w:top w:w="0" w:type="dxa"/>
            <w:bottom w:w="0" w:type="dxa"/>
          </w:tblCellMar>
        </w:tblPrEx>
        <w:trPr>
          <w:trHeight w:val="107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10:30-12:00</w:t>
            </w:r>
          </w:p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(90min)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主題課程二：生命教育與人工智慧的反思</w:t>
            </w:r>
          </w:p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（從生命意義、價值思辨、人學等生命教育學習重點角度思考人工智能）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東海大學哲學系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甘偵蓉助理教授</w:t>
            </w:r>
          </w:p>
        </w:tc>
      </w:tr>
      <w:tr w:rsidR="00DB2D94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12:00-13:00</w:t>
            </w:r>
          </w:p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(60min)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中餐</w:t>
            </w:r>
          </w:p>
        </w:tc>
      </w:tr>
      <w:tr w:rsidR="00DB2D94">
        <w:tblPrEx>
          <w:tblCellMar>
            <w:top w:w="0" w:type="dxa"/>
            <w:bottom w:w="0" w:type="dxa"/>
          </w:tblCellMar>
        </w:tblPrEx>
        <w:trPr>
          <w:trHeight w:val="102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13:00-14:50</w:t>
            </w:r>
          </w:p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(110min)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教學應用：教學設計實務討論</w:t>
            </w:r>
          </w:p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（透過互動，討論在</w:t>
            </w:r>
            <w:r>
              <w:rPr>
                <w:rFonts w:eastAsia="標楷體"/>
                <w:sz w:val="22"/>
              </w:rPr>
              <w:t>AI</w:t>
            </w:r>
            <w:r>
              <w:rPr>
                <w:rFonts w:eastAsia="標楷體"/>
                <w:sz w:val="22"/>
              </w:rPr>
              <w:t>議題上可以設計的課程教案）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國立羅東高級中學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胡敏華老師</w:t>
            </w:r>
          </w:p>
        </w:tc>
      </w:tr>
      <w:tr w:rsidR="00DB2D94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15:00-16:45</w:t>
            </w:r>
          </w:p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(105min)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跨域對話：宗教、自我、科技與生命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國立羅東高級中學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胡敏華老師</w:t>
            </w:r>
          </w:p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國立中央大學通識教育中心</w:t>
            </w:r>
            <w:r>
              <w:rPr>
                <w:rFonts w:eastAsia="標楷體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鄭揚宜助理教授</w:t>
            </w:r>
          </w:p>
        </w:tc>
      </w:tr>
      <w:tr w:rsidR="00DB2D94">
        <w:tblPrEx>
          <w:tblCellMar>
            <w:top w:w="0" w:type="dxa"/>
            <w:bottom w:w="0" w:type="dxa"/>
          </w:tblCellMar>
        </w:tblPrEx>
        <w:trPr>
          <w:trHeight w:val="12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16:45-17:00</w:t>
            </w:r>
          </w:p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(15min)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綜合回饋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94" w:rsidRDefault="000C41E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臺中市立臺中第二高級中學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劉華真老師</w:t>
            </w:r>
          </w:p>
        </w:tc>
      </w:tr>
    </w:tbl>
    <w:p w:rsidR="00DB2D94" w:rsidRDefault="000C41E5">
      <w:pPr>
        <w:pStyle w:val="ad"/>
        <w:numPr>
          <w:ilvl w:val="0"/>
          <w:numId w:val="8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交通方式：台中火車站前站步行</w:t>
      </w:r>
      <w:r>
        <w:rPr>
          <w:rFonts w:eastAsia="標楷體"/>
        </w:rPr>
        <w:t>7</w:t>
      </w:r>
      <w:r>
        <w:rPr>
          <w:rFonts w:eastAsia="標楷體"/>
        </w:rPr>
        <w:t>分鐘可達，或搭乘公車至「干城站」步行約</w:t>
      </w:r>
      <w:r>
        <w:rPr>
          <w:rFonts w:eastAsia="標楷體"/>
        </w:rPr>
        <w:t>3</w:t>
      </w:r>
      <w:r>
        <w:rPr>
          <w:rFonts w:eastAsia="標楷體"/>
        </w:rPr>
        <w:t>分鐘。</w:t>
      </w:r>
    </w:p>
    <w:p w:rsidR="00DB2D94" w:rsidRDefault="000C41E5">
      <w:pPr>
        <w:spacing w:line="360" w:lineRule="exact"/>
        <w:jc w:val="both"/>
      </w:pPr>
      <w:r>
        <w:rPr>
          <w:rFonts w:eastAsia="標楷體"/>
        </w:rPr>
        <w:lastRenderedPageBreak/>
        <w:t xml:space="preserve">　　　　　　　</w:t>
      </w:r>
      <w:r>
        <w:rPr>
          <w:rFonts w:eastAsia="標楷體"/>
        </w:rPr>
        <w:t>(</w:t>
      </w:r>
      <w:hyperlink r:id="rId9" w:history="1">
        <w:r>
          <w:rPr>
            <w:rStyle w:val="a3"/>
            <w:rFonts w:eastAsia="標楷體"/>
          </w:rPr>
          <w:t>https://liveshare.1shop.tw/4fugoe</w:t>
        </w:r>
      </w:hyperlink>
      <w:r>
        <w:rPr>
          <w:rFonts w:eastAsia="標楷體"/>
        </w:rPr>
        <w:t xml:space="preserve"> )</w:t>
      </w:r>
    </w:p>
    <w:p w:rsidR="00DB2D94" w:rsidRDefault="000C41E5">
      <w:pPr>
        <w:spacing w:line="360" w:lineRule="exact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342799</wp:posOffset>
            </wp:positionV>
            <wp:extent cx="6188714" cy="1836416"/>
            <wp:effectExtent l="0" t="0" r="2536" b="0"/>
            <wp:wrapTopAndBottom/>
            <wp:docPr id="2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4" cy="18364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DB2D94">
      <w:footerReference w:type="default" r:id="rId11"/>
      <w:pgSz w:w="11906" w:h="16838"/>
      <w:pgMar w:top="1440" w:right="1080" w:bottom="1440" w:left="1080" w:header="720" w:footer="720" w:gutter="0"/>
      <w:cols w:space="720"/>
      <w:docGrid w:type="lines" w:linePitch="4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1E5" w:rsidRDefault="000C41E5">
      <w:pPr>
        <w:spacing w:line="240" w:lineRule="auto"/>
      </w:pPr>
      <w:r>
        <w:separator/>
      </w:r>
    </w:p>
  </w:endnote>
  <w:endnote w:type="continuationSeparator" w:id="0">
    <w:p w:rsidR="000C41E5" w:rsidRDefault="000C4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70" w:rsidRDefault="000C41E5">
    <w:pPr>
      <w:pStyle w:val="ab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145F1">
      <w:rPr>
        <w:noProof/>
        <w:lang w:val="zh-TW"/>
      </w:rPr>
      <w:t>2</w:t>
    </w:r>
    <w:r>
      <w:rPr>
        <w:lang w:val="zh-TW"/>
      </w:rPr>
      <w:fldChar w:fldCharType="end"/>
    </w:r>
  </w:p>
  <w:p w:rsidR="00887870" w:rsidRDefault="000C41E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1E5" w:rsidRDefault="000C41E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0C41E5" w:rsidRDefault="000C41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5D86"/>
    <w:multiLevelType w:val="multilevel"/>
    <w:tmpl w:val="637621F2"/>
    <w:lvl w:ilvl="0">
      <w:start w:val="1"/>
      <w:numFmt w:val="taiwaneseCountingThousand"/>
      <w:lvlText w:val="%1、"/>
      <w:lvlJc w:val="left"/>
      <w:pPr>
        <w:ind w:left="990" w:hanging="480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DF2324D"/>
    <w:multiLevelType w:val="multilevel"/>
    <w:tmpl w:val="BF023922"/>
    <w:lvl w:ilvl="0">
      <w:numFmt w:val="bullet"/>
      <w:lvlText w:val=""/>
      <w:lvlJc w:val="left"/>
      <w:pPr>
        <w:ind w:left="147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95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43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91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39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87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35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83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310" w:hanging="480"/>
      </w:pPr>
      <w:rPr>
        <w:rFonts w:ascii="Wingdings" w:hAnsi="Wingdings"/>
      </w:rPr>
    </w:lvl>
  </w:abstractNum>
  <w:abstractNum w:abstractNumId="2" w15:restartNumberingAfterBreak="0">
    <w:nsid w:val="10EF41B0"/>
    <w:multiLevelType w:val="multilevel"/>
    <w:tmpl w:val="7096A3FA"/>
    <w:lvl w:ilvl="0">
      <w:start w:val="1"/>
      <w:numFmt w:val="taiwaneseCountingThousand"/>
      <w:lvlText w:val="(%1)"/>
      <w:lvlJc w:val="left"/>
      <w:pPr>
        <w:ind w:left="1470" w:hanging="480"/>
      </w:pPr>
    </w:lvl>
    <w:lvl w:ilvl="1">
      <w:start w:val="1"/>
      <w:numFmt w:val="ideographTraditional"/>
      <w:lvlText w:val="%2、"/>
      <w:lvlJc w:val="left"/>
      <w:pPr>
        <w:ind w:left="1950" w:hanging="480"/>
      </w:pPr>
    </w:lvl>
    <w:lvl w:ilvl="2">
      <w:start w:val="1"/>
      <w:numFmt w:val="lowerRoman"/>
      <w:lvlText w:val="%3."/>
      <w:lvlJc w:val="right"/>
      <w:pPr>
        <w:ind w:left="2430" w:hanging="480"/>
      </w:pPr>
    </w:lvl>
    <w:lvl w:ilvl="3">
      <w:start w:val="1"/>
      <w:numFmt w:val="decimal"/>
      <w:lvlText w:val="%4."/>
      <w:lvlJc w:val="left"/>
      <w:pPr>
        <w:ind w:left="2910" w:hanging="480"/>
      </w:pPr>
    </w:lvl>
    <w:lvl w:ilvl="4">
      <w:start w:val="1"/>
      <w:numFmt w:val="ideographTraditional"/>
      <w:lvlText w:val="%5、"/>
      <w:lvlJc w:val="left"/>
      <w:pPr>
        <w:ind w:left="3390" w:hanging="480"/>
      </w:pPr>
    </w:lvl>
    <w:lvl w:ilvl="5">
      <w:start w:val="1"/>
      <w:numFmt w:val="lowerRoman"/>
      <w:lvlText w:val="%6."/>
      <w:lvlJc w:val="right"/>
      <w:pPr>
        <w:ind w:left="3870" w:hanging="480"/>
      </w:pPr>
    </w:lvl>
    <w:lvl w:ilvl="6">
      <w:start w:val="1"/>
      <w:numFmt w:val="decimal"/>
      <w:lvlText w:val="%7."/>
      <w:lvlJc w:val="left"/>
      <w:pPr>
        <w:ind w:left="4350" w:hanging="480"/>
      </w:pPr>
    </w:lvl>
    <w:lvl w:ilvl="7">
      <w:start w:val="1"/>
      <w:numFmt w:val="ideographTraditional"/>
      <w:lvlText w:val="%8、"/>
      <w:lvlJc w:val="left"/>
      <w:pPr>
        <w:ind w:left="4830" w:hanging="480"/>
      </w:pPr>
    </w:lvl>
    <w:lvl w:ilvl="8">
      <w:start w:val="1"/>
      <w:numFmt w:val="lowerRoman"/>
      <w:lvlText w:val="%9."/>
      <w:lvlJc w:val="right"/>
      <w:pPr>
        <w:ind w:left="5310" w:hanging="480"/>
      </w:pPr>
    </w:lvl>
  </w:abstractNum>
  <w:abstractNum w:abstractNumId="3" w15:restartNumberingAfterBreak="0">
    <w:nsid w:val="161B38F7"/>
    <w:multiLevelType w:val="multilevel"/>
    <w:tmpl w:val="28C47064"/>
    <w:lvl w:ilvl="0">
      <w:start w:val="5"/>
      <w:numFmt w:val="japaneseLegal"/>
      <w:lvlText w:val="%1、"/>
      <w:lvlJc w:val="left"/>
      <w:pPr>
        <w:ind w:left="510" w:hanging="51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E86C9B"/>
    <w:multiLevelType w:val="multilevel"/>
    <w:tmpl w:val="797E5178"/>
    <w:lvl w:ilvl="0">
      <w:start w:val="1"/>
      <w:numFmt w:val="taiwaneseCountingThousand"/>
      <w:lvlText w:val="(%1)"/>
      <w:lvlJc w:val="left"/>
      <w:pPr>
        <w:ind w:left="1470" w:hanging="480"/>
      </w:pPr>
    </w:lvl>
    <w:lvl w:ilvl="1">
      <w:start w:val="1"/>
      <w:numFmt w:val="ideographTraditional"/>
      <w:lvlText w:val="%2、"/>
      <w:lvlJc w:val="left"/>
      <w:pPr>
        <w:ind w:left="1950" w:hanging="480"/>
      </w:pPr>
    </w:lvl>
    <w:lvl w:ilvl="2">
      <w:start w:val="1"/>
      <w:numFmt w:val="lowerRoman"/>
      <w:lvlText w:val="%3."/>
      <w:lvlJc w:val="right"/>
      <w:pPr>
        <w:ind w:left="2430" w:hanging="480"/>
      </w:pPr>
    </w:lvl>
    <w:lvl w:ilvl="3">
      <w:start w:val="1"/>
      <w:numFmt w:val="decimal"/>
      <w:lvlText w:val="%4."/>
      <w:lvlJc w:val="left"/>
      <w:pPr>
        <w:ind w:left="2910" w:hanging="480"/>
      </w:pPr>
    </w:lvl>
    <w:lvl w:ilvl="4">
      <w:start w:val="1"/>
      <w:numFmt w:val="ideographTraditional"/>
      <w:lvlText w:val="%5、"/>
      <w:lvlJc w:val="left"/>
      <w:pPr>
        <w:ind w:left="3390" w:hanging="480"/>
      </w:pPr>
    </w:lvl>
    <w:lvl w:ilvl="5">
      <w:start w:val="1"/>
      <w:numFmt w:val="lowerRoman"/>
      <w:lvlText w:val="%6."/>
      <w:lvlJc w:val="right"/>
      <w:pPr>
        <w:ind w:left="3870" w:hanging="480"/>
      </w:pPr>
    </w:lvl>
    <w:lvl w:ilvl="6">
      <w:start w:val="1"/>
      <w:numFmt w:val="decimal"/>
      <w:lvlText w:val="%7."/>
      <w:lvlJc w:val="left"/>
      <w:pPr>
        <w:ind w:left="4350" w:hanging="480"/>
      </w:pPr>
    </w:lvl>
    <w:lvl w:ilvl="7">
      <w:start w:val="1"/>
      <w:numFmt w:val="ideographTraditional"/>
      <w:lvlText w:val="%8、"/>
      <w:lvlJc w:val="left"/>
      <w:pPr>
        <w:ind w:left="4830" w:hanging="480"/>
      </w:pPr>
    </w:lvl>
    <w:lvl w:ilvl="8">
      <w:start w:val="1"/>
      <w:numFmt w:val="lowerRoman"/>
      <w:lvlText w:val="%9."/>
      <w:lvlJc w:val="right"/>
      <w:pPr>
        <w:ind w:left="5310" w:hanging="480"/>
      </w:pPr>
    </w:lvl>
  </w:abstractNum>
  <w:abstractNum w:abstractNumId="5" w15:restartNumberingAfterBreak="0">
    <w:nsid w:val="244104AB"/>
    <w:multiLevelType w:val="multilevel"/>
    <w:tmpl w:val="7524713C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304637C5"/>
    <w:multiLevelType w:val="multilevel"/>
    <w:tmpl w:val="67C6ACA8"/>
    <w:lvl w:ilvl="0">
      <w:start w:val="1"/>
      <w:numFmt w:val="taiwaneseCountingThousand"/>
      <w:lvlText w:val="(%1)"/>
      <w:lvlJc w:val="left"/>
      <w:pPr>
        <w:ind w:left="1470" w:hanging="480"/>
      </w:pPr>
    </w:lvl>
    <w:lvl w:ilvl="1">
      <w:start w:val="1"/>
      <w:numFmt w:val="ideographTraditional"/>
      <w:lvlText w:val="%2、"/>
      <w:lvlJc w:val="left"/>
      <w:pPr>
        <w:ind w:left="1950" w:hanging="480"/>
      </w:pPr>
    </w:lvl>
    <w:lvl w:ilvl="2">
      <w:start w:val="1"/>
      <w:numFmt w:val="lowerRoman"/>
      <w:lvlText w:val="%3."/>
      <w:lvlJc w:val="right"/>
      <w:pPr>
        <w:ind w:left="2430" w:hanging="480"/>
      </w:pPr>
    </w:lvl>
    <w:lvl w:ilvl="3">
      <w:start w:val="1"/>
      <w:numFmt w:val="decimal"/>
      <w:lvlText w:val="%4."/>
      <w:lvlJc w:val="left"/>
      <w:pPr>
        <w:ind w:left="2910" w:hanging="480"/>
      </w:pPr>
    </w:lvl>
    <w:lvl w:ilvl="4">
      <w:start w:val="1"/>
      <w:numFmt w:val="ideographTraditional"/>
      <w:lvlText w:val="%5、"/>
      <w:lvlJc w:val="left"/>
      <w:pPr>
        <w:ind w:left="3390" w:hanging="480"/>
      </w:pPr>
    </w:lvl>
    <w:lvl w:ilvl="5">
      <w:start w:val="1"/>
      <w:numFmt w:val="lowerRoman"/>
      <w:lvlText w:val="%6."/>
      <w:lvlJc w:val="right"/>
      <w:pPr>
        <w:ind w:left="3870" w:hanging="480"/>
      </w:pPr>
    </w:lvl>
    <w:lvl w:ilvl="6">
      <w:start w:val="1"/>
      <w:numFmt w:val="decimal"/>
      <w:lvlText w:val="%7."/>
      <w:lvlJc w:val="left"/>
      <w:pPr>
        <w:ind w:left="4350" w:hanging="480"/>
      </w:pPr>
    </w:lvl>
    <w:lvl w:ilvl="7">
      <w:start w:val="1"/>
      <w:numFmt w:val="ideographTraditional"/>
      <w:lvlText w:val="%8、"/>
      <w:lvlJc w:val="left"/>
      <w:pPr>
        <w:ind w:left="4830" w:hanging="480"/>
      </w:pPr>
    </w:lvl>
    <w:lvl w:ilvl="8">
      <w:start w:val="1"/>
      <w:numFmt w:val="lowerRoman"/>
      <w:lvlText w:val="%9."/>
      <w:lvlJc w:val="right"/>
      <w:pPr>
        <w:ind w:left="5310" w:hanging="480"/>
      </w:pPr>
    </w:lvl>
  </w:abstractNum>
  <w:abstractNum w:abstractNumId="7" w15:restartNumberingAfterBreak="0">
    <w:nsid w:val="33D35917"/>
    <w:multiLevelType w:val="multilevel"/>
    <w:tmpl w:val="FB4C3B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582C23"/>
    <w:multiLevelType w:val="multilevel"/>
    <w:tmpl w:val="CB38E1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B2D94"/>
    <w:rsid w:val="000C41E5"/>
    <w:rsid w:val="00C145F1"/>
    <w:rsid w:val="00DB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6F0EBE-977C-433E-B9F4-6A89D4F3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240" w:lineRule="atLeast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pPr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PlainTextChar">
    <w:name w:val="Plain Text Char"/>
    <w:basedOn w:val="a0"/>
    <w:rPr>
      <w:rFonts w:ascii="細明體" w:eastAsia="細明體" w:hAnsi="細明體" w:cs="細明體"/>
      <w:sz w:val="24"/>
      <w:szCs w:val="24"/>
    </w:rPr>
  </w:style>
  <w:style w:type="character" w:customStyle="1" w:styleId="a5">
    <w:name w:val="純文字 字元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</w:style>
  <w:style w:type="paragraph" w:customStyle="1" w:styleId="1">
    <w:name w:val="清單段落1"/>
    <w:basedOn w:val="a"/>
    <w:pPr>
      <w:spacing w:line="240" w:lineRule="auto"/>
      <w:ind w:left="480"/>
    </w:pPr>
    <w:rPr>
      <w:rFonts w:ascii="Calibri" w:hAnsi="Calibri" w:cs="Calibri"/>
    </w:rPr>
  </w:style>
  <w:style w:type="paragraph" w:styleId="a6">
    <w:name w:val="Balloon Text"/>
    <w:basedOn w:val="a"/>
    <w:pPr>
      <w:spacing w:line="240" w:lineRule="auto"/>
    </w:pPr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a0"/>
    <w:rPr>
      <w:rFonts w:ascii="Cambria" w:eastAsia="新細明體" w:hAnsi="Cambria" w:cs="Cambria"/>
      <w:sz w:val="2"/>
      <w:szCs w:val="2"/>
    </w:rPr>
  </w:style>
  <w:style w:type="character" w:customStyle="1" w:styleId="a7">
    <w:name w:val="註解方塊文字 字元"/>
    <w:rPr>
      <w:rFonts w:ascii="Calibri Light" w:eastAsia="新細明體" w:hAnsi="Calibri Light" w:cs="Calibri Light"/>
      <w:kern w:val="3"/>
      <w:sz w:val="18"/>
      <w:szCs w:val="18"/>
    </w:rPr>
  </w:style>
  <w:style w:type="paragraph" w:styleId="Web">
    <w:name w:val="Normal (Web)"/>
    <w:basedOn w:val="a"/>
    <w:pPr>
      <w:widowControl/>
      <w:spacing w:before="100" w:after="100" w:line="240" w:lineRule="auto"/>
    </w:pPr>
    <w:rPr>
      <w:rFonts w:ascii="新細明體" w:hAnsi="新細明體" w:cs="新細明體"/>
      <w:kern w:val="0"/>
    </w:rPr>
  </w:style>
  <w:style w:type="paragraph" w:customStyle="1" w:styleId="10">
    <w:name w:val="無間距1"/>
    <w:pPr>
      <w:widowControl w:val="0"/>
      <w:suppressAutoHyphens/>
    </w:pPr>
    <w:rPr>
      <w:rFonts w:ascii="Times New Roman" w:hAnsi="Times New Roman"/>
      <w:szCs w:val="24"/>
    </w:rPr>
  </w:style>
  <w:style w:type="character" w:styleId="a8">
    <w:name w:val="Strong"/>
    <w:basedOn w:val="a0"/>
    <w:rPr>
      <w:b/>
      <w:bCs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rPr>
      <w:rFonts w:ascii="Times New Roman" w:hAnsi="Times New Roman" w:cs="Times New Roman"/>
      <w:sz w:val="20"/>
      <w:szCs w:val="20"/>
    </w:rPr>
  </w:style>
  <w:style w:type="character" w:customStyle="1" w:styleId="aa">
    <w:name w:val="頁首 字元"/>
    <w:rPr>
      <w:rFonts w:ascii="Times New Roman" w:hAnsi="Times New Roman" w:cs="Times New Roman"/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rPr>
      <w:rFonts w:ascii="Times New Roman" w:hAnsi="Times New Roman" w:cs="Times New Roman"/>
      <w:sz w:val="20"/>
      <w:szCs w:val="20"/>
    </w:rPr>
  </w:style>
  <w:style w:type="character" w:customStyle="1" w:styleId="ac">
    <w:name w:val="頁尾 字元"/>
    <w:rPr>
      <w:rFonts w:ascii="Times New Roman" w:hAnsi="Times New Roman" w:cs="Times New Roman"/>
      <w:kern w:val="3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paragraph" w:styleId="ad">
    <w:name w:val="List Paragraph"/>
    <w:basedOn w:val="a"/>
    <w:pPr>
      <w:ind w:left="480"/>
    </w:pPr>
  </w:style>
  <w:style w:type="character" w:styleId="ae">
    <w:name w:val="Emphasis"/>
    <w:basedOn w:val="a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 w:val="20"/>
      <w:szCs w:val="20"/>
      <w:lang w:eastAsia="zh-CN"/>
    </w:rPr>
  </w:style>
  <w:style w:type="character" w:styleId="af">
    <w:name w:val="annotation reference"/>
    <w:basedOn w:val="a0"/>
    <w:rPr>
      <w:sz w:val="18"/>
      <w:szCs w:val="18"/>
    </w:rPr>
  </w:style>
  <w:style w:type="paragraph" w:styleId="af0">
    <w:name w:val="annotation text"/>
    <w:basedOn w:val="a"/>
  </w:style>
  <w:style w:type="character" w:customStyle="1" w:styleId="af1">
    <w:name w:val="註解文字 字元"/>
    <w:basedOn w:val="a0"/>
    <w:rPr>
      <w:rFonts w:ascii="Times New Roman" w:hAnsi="Times New Roman"/>
      <w:szCs w:val="24"/>
    </w:rPr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basedOn w:val="af1"/>
    <w:rPr>
      <w:rFonts w:ascii="Times New Roman" w:hAnsi="Times New Roman"/>
      <w:b/>
      <w:bCs/>
      <w:szCs w:val="24"/>
    </w:rPr>
  </w:style>
  <w:style w:type="character" w:styleId="af4">
    <w:name w:val="FollowedHyperlink"/>
    <w:basedOn w:val="a0"/>
    <w:rPr>
      <w:color w:val="800080"/>
      <w:u w:val="single"/>
    </w:rPr>
  </w:style>
  <w:style w:type="character" w:customStyle="1" w:styleId="af5">
    <w:name w:val="未解析的提及項目"/>
    <w:basedOn w:val="a0"/>
    <w:rPr>
      <w:color w:val="605E5C"/>
      <w:shd w:val="clear" w:color="auto" w:fill="E1DFDD"/>
    </w:rPr>
  </w:style>
  <w:style w:type="character" w:customStyle="1" w:styleId="af6">
    <w:name w:val="清單段落 字元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feedultsh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liveshare.1shop.tw/4fugo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bmer</dc:creator>
  <cp:lastModifiedBy>user</cp:lastModifiedBy>
  <cp:revision>2</cp:revision>
  <cp:lastPrinted>2024-08-30T08:16:00Z</cp:lastPrinted>
  <dcterms:created xsi:type="dcterms:W3CDTF">2024-09-09T06:37:00Z</dcterms:created>
  <dcterms:modified xsi:type="dcterms:W3CDTF">2024-09-09T06:37:00Z</dcterms:modified>
</cp:coreProperties>
</file>